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8C2CE" w14:textId="3C23E8EB" w:rsidR="005F51DE" w:rsidRPr="005F51DE" w:rsidRDefault="005F51DE" w:rsidP="005F51DE">
      <w:pPr>
        <w:tabs>
          <w:tab w:val="center" w:pos="4536"/>
          <w:tab w:val="right" w:pos="7938"/>
          <w:tab w:val="right" w:pos="9639"/>
        </w:tabs>
        <w:ind w:right="2"/>
        <w:rPr>
          <w:rFonts w:ascii="Arial" w:hAnsi="Arial" w:cs="Arial"/>
          <w:b/>
          <w:bCs/>
          <w:sz w:val="28"/>
        </w:rPr>
      </w:pPr>
      <w:r w:rsidRPr="005F51DE">
        <w:rPr>
          <w:rFonts w:ascii="Arial" w:hAnsi="Arial" w:cs="Arial"/>
          <w:b/>
          <w:bCs/>
          <w:sz w:val="28"/>
        </w:rPr>
        <w:t>3GPP TSG RAN WG1 #114</w:t>
      </w:r>
      <w:r w:rsidRPr="005F51DE">
        <w:rPr>
          <w:rFonts w:ascii="Arial" w:hAnsi="Arial" w:cs="Arial"/>
          <w:b/>
          <w:bCs/>
          <w:sz w:val="28"/>
        </w:rPr>
        <w:tab/>
      </w:r>
      <w:r w:rsidRPr="005F51DE">
        <w:rPr>
          <w:rFonts w:ascii="Arial" w:hAnsi="Arial" w:cs="Arial"/>
          <w:b/>
          <w:bCs/>
          <w:sz w:val="28"/>
        </w:rPr>
        <w:tab/>
      </w:r>
      <w:r w:rsidRPr="005F51DE">
        <w:rPr>
          <w:rFonts w:ascii="Arial" w:hAnsi="Arial" w:cs="Arial"/>
          <w:b/>
          <w:bCs/>
          <w:sz w:val="28"/>
        </w:rPr>
        <w:tab/>
      </w:r>
      <w:r w:rsidR="006D2217" w:rsidRPr="006D2217">
        <w:rPr>
          <w:rFonts w:ascii="Arial" w:hAnsi="Arial" w:cs="Arial"/>
          <w:b/>
          <w:bCs/>
          <w:sz w:val="28"/>
        </w:rPr>
        <w:t>R1-2307964</w:t>
      </w:r>
    </w:p>
    <w:p w14:paraId="2E5624E4" w14:textId="77777777" w:rsidR="005F51DE" w:rsidRPr="005F51DE" w:rsidRDefault="005F51DE" w:rsidP="005F51DE">
      <w:pPr>
        <w:tabs>
          <w:tab w:val="center" w:pos="4536"/>
          <w:tab w:val="right" w:pos="9072"/>
        </w:tabs>
        <w:spacing w:line="276" w:lineRule="auto"/>
        <w:rPr>
          <w:rFonts w:ascii="Arial" w:eastAsia="Malgun Gothic" w:hAnsi="Arial" w:cs="Arial"/>
          <w:b/>
          <w:bCs/>
          <w:lang w:val="de-DE" w:eastAsia="en-US"/>
        </w:rPr>
      </w:pPr>
      <w:r w:rsidRPr="005F51DE">
        <w:rPr>
          <w:rFonts w:ascii="Arial" w:eastAsia="MS Mincho" w:hAnsi="Arial" w:cs="Arial"/>
          <w:b/>
          <w:bCs/>
          <w:sz w:val="28"/>
        </w:rPr>
        <w:t>Toulouse, FR, Aug 21</w:t>
      </w:r>
      <w:r w:rsidRPr="005F51DE">
        <w:rPr>
          <w:rFonts w:ascii="Arial" w:eastAsia="MS Mincho" w:hAnsi="Arial" w:cs="Arial"/>
          <w:b/>
          <w:bCs/>
          <w:sz w:val="28"/>
          <w:vertAlign w:val="superscript"/>
        </w:rPr>
        <w:t>st</w:t>
      </w:r>
      <w:r w:rsidRPr="005F51DE">
        <w:rPr>
          <w:rFonts w:ascii="Arial" w:eastAsia="MS Mincho" w:hAnsi="Arial" w:cs="Arial"/>
          <w:b/>
          <w:bCs/>
          <w:sz w:val="28"/>
        </w:rPr>
        <w:t xml:space="preserve"> – Aug 25</w:t>
      </w:r>
      <w:r w:rsidRPr="005F51DE">
        <w:rPr>
          <w:rFonts w:ascii="Arial" w:eastAsia="MS Mincho" w:hAnsi="Arial" w:cs="Arial"/>
          <w:b/>
          <w:bCs/>
          <w:sz w:val="28"/>
          <w:vertAlign w:val="superscript"/>
        </w:rPr>
        <w:t>th</w:t>
      </w:r>
      <w:r w:rsidRPr="005F51DE">
        <w:rPr>
          <w:rFonts w:ascii="Arial" w:eastAsia="MS Mincho" w:hAnsi="Arial" w:cs="Arial"/>
          <w:b/>
          <w:bCs/>
          <w:sz w:val="28"/>
        </w:rPr>
        <w:t>, 2023</w:t>
      </w:r>
    </w:p>
    <w:p w14:paraId="39D20051" w14:textId="77777777" w:rsidR="005F51DE" w:rsidRPr="005F51DE" w:rsidRDefault="005F51DE" w:rsidP="005F51DE">
      <w:pPr>
        <w:tabs>
          <w:tab w:val="center" w:pos="4536"/>
          <w:tab w:val="right" w:pos="9072"/>
        </w:tabs>
        <w:spacing w:line="276" w:lineRule="auto"/>
        <w:rPr>
          <w:rFonts w:ascii="Arial" w:eastAsia="Malgun Gothic" w:hAnsi="Arial" w:cs="Arial"/>
          <w:b/>
          <w:bCs/>
          <w:szCs w:val="24"/>
          <w:highlight w:val="yellow"/>
          <w:lang w:val="de-DE" w:eastAsia="en-US"/>
        </w:rPr>
      </w:pPr>
    </w:p>
    <w:p w14:paraId="4862F3D3" w14:textId="77777777" w:rsidR="005F51DE" w:rsidRPr="005F51DE" w:rsidRDefault="005F51DE" w:rsidP="005F51DE">
      <w:pPr>
        <w:tabs>
          <w:tab w:val="left" w:pos="1846"/>
          <w:tab w:val="left" w:pos="1985"/>
        </w:tabs>
        <w:overflowPunct w:val="0"/>
        <w:autoSpaceDE w:val="0"/>
        <w:autoSpaceDN w:val="0"/>
        <w:adjustRightInd w:val="0"/>
        <w:spacing w:after="180"/>
        <w:jc w:val="both"/>
        <w:textAlignment w:val="baseline"/>
        <w:rPr>
          <w:rFonts w:eastAsia="SimSun"/>
          <w:b/>
          <w:strike/>
          <w:lang w:val="en-US" w:eastAsia="en-US"/>
        </w:rPr>
      </w:pPr>
      <w:r w:rsidRPr="005F51DE">
        <w:rPr>
          <w:rFonts w:eastAsia="SimSun"/>
          <w:b/>
          <w:lang w:val="en-US" w:eastAsia="en-US"/>
        </w:rPr>
        <w:t>Agenda item:</w:t>
      </w:r>
      <w:r w:rsidRPr="005F51DE">
        <w:rPr>
          <w:rFonts w:eastAsia="SimSun"/>
          <w:b/>
          <w:lang w:val="en-US" w:eastAsia="en-US"/>
        </w:rPr>
        <w:tab/>
      </w:r>
      <w:bookmarkStart w:id="0" w:name="Source"/>
      <w:bookmarkEnd w:id="0"/>
      <w:r w:rsidRPr="005F51DE">
        <w:rPr>
          <w:rFonts w:eastAsia="SimSun"/>
          <w:b/>
          <w:lang w:val="en-US" w:eastAsia="en-US"/>
        </w:rPr>
        <w:tab/>
        <w:t>9.16.6</w:t>
      </w:r>
    </w:p>
    <w:p w14:paraId="1730BBAC" w14:textId="77777777" w:rsidR="005F51DE" w:rsidRPr="005F51DE" w:rsidRDefault="005F51DE" w:rsidP="005F51DE">
      <w:pPr>
        <w:tabs>
          <w:tab w:val="left" w:pos="1985"/>
        </w:tabs>
        <w:overflowPunct w:val="0"/>
        <w:autoSpaceDE w:val="0"/>
        <w:autoSpaceDN w:val="0"/>
        <w:adjustRightInd w:val="0"/>
        <w:spacing w:after="180"/>
        <w:jc w:val="both"/>
        <w:textAlignment w:val="baseline"/>
        <w:rPr>
          <w:rFonts w:eastAsia="SimSun"/>
          <w:lang w:val="en-US" w:eastAsia="en-US"/>
        </w:rPr>
      </w:pPr>
      <w:r w:rsidRPr="005F51DE">
        <w:rPr>
          <w:rFonts w:eastAsia="SimSun"/>
          <w:b/>
          <w:lang w:val="en-US" w:eastAsia="en-US"/>
        </w:rPr>
        <w:t xml:space="preserve">Source: </w:t>
      </w:r>
      <w:r w:rsidRPr="005F51DE">
        <w:rPr>
          <w:rFonts w:eastAsia="SimSun"/>
          <w:b/>
          <w:lang w:val="en-US" w:eastAsia="en-US"/>
        </w:rPr>
        <w:tab/>
      </w:r>
      <w:r w:rsidRPr="005F51DE">
        <w:rPr>
          <w:rFonts w:eastAsia="SimSun"/>
          <w:lang w:val="en-US" w:eastAsia="en-US"/>
        </w:rPr>
        <w:t>Qualcomm Incorporated</w:t>
      </w:r>
    </w:p>
    <w:p w14:paraId="439C7D0A" w14:textId="36715ACB" w:rsidR="005F51DE" w:rsidRPr="005F51DE" w:rsidRDefault="005F51DE" w:rsidP="005F51DE">
      <w:pPr>
        <w:overflowPunct w:val="0"/>
        <w:autoSpaceDE w:val="0"/>
        <w:autoSpaceDN w:val="0"/>
        <w:adjustRightInd w:val="0"/>
        <w:spacing w:after="180"/>
        <w:ind w:left="1988" w:hanging="1988"/>
        <w:jc w:val="both"/>
        <w:textAlignment w:val="baseline"/>
        <w:rPr>
          <w:rFonts w:eastAsia="SimSun"/>
          <w:lang w:val="en-US" w:eastAsia="en-US"/>
        </w:rPr>
      </w:pPr>
      <w:r w:rsidRPr="005F51DE">
        <w:rPr>
          <w:rFonts w:eastAsia="SimSun"/>
          <w:b/>
          <w:lang w:val="en-US" w:eastAsia="en-US"/>
        </w:rPr>
        <w:t>Title:</w:t>
      </w:r>
      <w:r w:rsidRPr="005F51DE">
        <w:rPr>
          <w:rFonts w:eastAsia="SimSun"/>
          <w:lang w:val="en-US" w:eastAsia="en-US"/>
        </w:rPr>
        <w:t xml:space="preserve"> </w:t>
      </w:r>
      <w:r w:rsidRPr="005F51DE">
        <w:rPr>
          <w:rFonts w:eastAsia="SimSun"/>
          <w:sz w:val="22"/>
          <w:lang w:val="en-US" w:eastAsia="en-US"/>
        </w:rPr>
        <w:tab/>
        <w:t xml:space="preserve">UE features </w:t>
      </w:r>
      <w:r w:rsidR="00300EFE">
        <w:rPr>
          <w:rFonts w:eastAsia="SimSun"/>
          <w:sz w:val="22"/>
          <w:lang w:val="en-US" w:eastAsia="en-US"/>
        </w:rPr>
        <w:t>on</w:t>
      </w:r>
      <w:r w:rsidRPr="005F51DE">
        <w:rPr>
          <w:rFonts w:eastAsia="SimSun"/>
          <w:sz w:val="22"/>
          <w:lang w:val="en-US" w:eastAsia="en-US"/>
        </w:rPr>
        <w:t xml:space="preserve"> NR mobility enhancements</w:t>
      </w:r>
    </w:p>
    <w:p w14:paraId="6575D461" w14:textId="77777777" w:rsidR="005F51DE" w:rsidRPr="005F51DE" w:rsidRDefault="005F51DE" w:rsidP="005F51DE">
      <w:pPr>
        <w:overflowPunct w:val="0"/>
        <w:autoSpaceDE w:val="0"/>
        <w:autoSpaceDN w:val="0"/>
        <w:adjustRightInd w:val="0"/>
        <w:spacing w:after="180"/>
        <w:ind w:left="1988" w:hanging="1988"/>
        <w:jc w:val="both"/>
        <w:textAlignment w:val="baseline"/>
        <w:rPr>
          <w:rFonts w:eastAsia="SimSun"/>
          <w:lang w:val="en-US" w:eastAsia="en-US"/>
        </w:rPr>
      </w:pPr>
      <w:r w:rsidRPr="005F51DE">
        <w:rPr>
          <w:rFonts w:eastAsia="SimSun"/>
          <w:b/>
          <w:lang w:val="en-US" w:eastAsia="en-US"/>
        </w:rPr>
        <w:t>Document for:</w:t>
      </w:r>
      <w:r w:rsidRPr="005F51DE">
        <w:rPr>
          <w:rFonts w:eastAsia="SimSun"/>
          <w:lang w:val="en-US" w:eastAsia="en-US"/>
        </w:rPr>
        <w:tab/>
        <w:t>Discussion/Decision</w:t>
      </w:r>
      <w:bookmarkStart w:id="1" w:name="DocumentFor"/>
      <w:bookmarkEnd w:id="1"/>
    </w:p>
    <w:p w14:paraId="74616EB8" w14:textId="77777777" w:rsidR="005F51DE" w:rsidRPr="005F51DE" w:rsidRDefault="005F51DE" w:rsidP="005F51DE">
      <w:pPr>
        <w:pBdr>
          <w:bottom w:val="single" w:sz="6" w:space="1" w:color="auto"/>
        </w:pBdr>
        <w:tabs>
          <w:tab w:val="left" w:pos="1985"/>
        </w:tabs>
        <w:spacing w:after="120" w:line="288" w:lineRule="auto"/>
        <w:jc w:val="both"/>
        <w:rPr>
          <w:rFonts w:ascii="Arial" w:eastAsia="Malgun Gothic" w:hAnsi="Arial"/>
          <w:lang w:val="en-US" w:eastAsia="ko-KR"/>
        </w:rPr>
      </w:pPr>
    </w:p>
    <w:p w14:paraId="58E16EBF" w14:textId="77777777" w:rsidR="005F51DE" w:rsidRPr="005F51DE" w:rsidRDefault="005F51DE" w:rsidP="005F51DE">
      <w:pPr>
        <w:rPr>
          <w:rFonts w:ascii="Arial" w:eastAsia="Batang" w:hAnsi="Arial"/>
          <w:sz w:val="16"/>
          <w:szCs w:val="16"/>
          <w:lang w:val="en-US" w:eastAsia="ko-KR"/>
        </w:rPr>
      </w:pPr>
    </w:p>
    <w:p w14:paraId="5B62706C" w14:textId="77777777" w:rsidR="005F51DE" w:rsidRPr="005F51DE" w:rsidRDefault="005F51DE" w:rsidP="005F51DE">
      <w:pPr>
        <w:keepNext/>
        <w:keepLines/>
        <w:numPr>
          <w:ilvl w:val="0"/>
          <w:numId w:val="11"/>
        </w:numPr>
        <w:tabs>
          <w:tab w:val="left" w:pos="426"/>
          <w:tab w:val="left" w:pos="936"/>
          <w:tab w:val="left" w:pos="1701"/>
        </w:tabs>
        <w:overflowPunct w:val="0"/>
        <w:autoSpaceDE w:val="0"/>
        <w:autoSpaceDN w:val="0"/>
        <w:adjustRightInd w:val="0"/>
        <w:spacing w:after="120" w:line="259" w:lineRule="auto"/>
        <w:jc w:val="both"/>
        <w:textAlignment w:val="baseline"/>
        <w:outlineLvl w:val="0"/>
        <w:rPr>
          <w:rFonts w:ascii="Arial" w:eastAsia="Batang" w:hAnsi="Arial" w:cs="Arial"/>
          <w:sz w:val="32"/>
          <w:szCs w:val="32"/>
          <w:lang w:val="en-US" w:eastAsia="ko-KR"/>
        </w:rPr>
      </w:pPr>
      <w:r w:rsidRPr="005F51DE">
        <w:rPr>
          <w:rFonts w:ascii="Arial" w:eastAsia="Batang" w:hAnsi="Arial" w:cs="Arial"/>
          <w:sz w:val="32"/>
          <w:szCs w:val="32"/>
          <w:lang w:val="en-US" w:eastAsia="ko-KR"/>
        </w:rPr>
        <w:t>Introduction</w:t>
      </w:r>
    </w:p>
    <w:p w14:paraId="6A7FD3AC" w14:textId="2ACDBB0D" w:rsidR="005F51DE" w:rsidRPr="005F51DE" w:rsidRDefault="005F51DE" w:rsidP="005F51DE">
      <w:pPr>
        <w:spacing w:after="120"/>
        <w:jc w:val="both"/>
        <w:rPr>
          <w:rFonts w:eastAsia="Malgun Gothic" w:cs="Batang"/>
          <w:sz w:val="22"/>
          <w:szCs w:val="22"/>
          <w:lang w:val="en-US" w:eastAsia="en-US"/>
        </w:rPr>
      </w:pPr>
      <w:r w:rsidRPr="005F51DE">
        <w:rPr>
          <w:rFonts w:eastAsia="Malgun Gothic" w:cs="Batang"/>
          <w:sz w:val="22"/>
          <w:szCs w:val="22"/>
          <w:lang w:val="en-US" w:eastAsia="en-US"/>
        </w:rPr>
        <w:t>This contribution includes the initial RAN1 UE features list for Rel-18 NR after RAN1 #113 meeting.</w:t>
      </w:r>
    </w:p>
    <w:p w14:paraId="44E851AA" w14:textId="77777777" w:rsidR="005F51DE" w:rsidRPr="005F51DE" w:rsidRDefault="005F51DE" w:rsidP="005F51DE">
      <w:pPr>
        <w:rPr>
          <w:b/>
        </w:rPr>
        <w:sectPr w:rsidR="005F51DE" w:rsidRPr="005F51DE" w:rsidSect="001116E4">
          <w:footerReference w:type="default" r:id="rId12"/>
          <w:pgSz w:w="11906" w:h="16838" w:code="9"/>
          <w:pgMar w:top="851" w:right="1134" w:bottom="567" w:left="1134" w:header="720" w:footer="720" w:gutter="0"/>
          <w:cols w:space="720"/>
          <w:docGrid w:linePitch="326"/>
        </w:sectPr>
      </w:pPr>
      <w:r w:rsidRPr="005F51DE">
        <w:rPr>
          <w:b/>
        </w:rPr>
        <w:br w:type="page"/>
      </w:r>
    </w:p>
    <w:p w14:paraId="1F91BAFB" w14:textId="77777777" w:rsidR="005F51DE" w:rsidRPr="005F51DE" w:rsidRDefault="00000000" w:rsidP="005F51DE">
      <w:pPr>
        <w:keepNext/>
        <w:keepLines/>
        <w:numPr>
          <w:ilvl w:val="0"/>
          <w:numId w:val="11"/>
        </w:numPr>
        <w:tabs>
          <w:tab w:val="left" w:pos="426"/>
        </w:tabs>
        <w:overflowPunct w:val="0"/>
        <w:autoSpaceDE w:val="0"/>
        <w:autoSpaceDN w:val="0"/>
        <w:adjustRightInd w:val="0"/>
        <w:spacing w:after="120"/>
        <w:jc w:val="both"/>
        <w:textAlignment w:val="baseline"/>
        <w:outlineLvl w:val="0"/>
      </w:pPr>
      <w:hyperlink w:anchor="_Toc135027636" w:history="1">
        <w:r w:rsidR="005F51DE" w:rsidRPr="005F51DE">
          <w:rPr>
            <w:rFonts w:ascii="Arial" w:eastAsia="Batang" w:hAnsi="Arial"/>
            <w:sz w:val="32"/>
            <w:szCs w:val="32"/>
            <w:lang w:val="en-US" w:eastAsia="ko-KR"/>
          </w:rPr>
          <w:t>Further NR mobility enhancements</w:t>
        </w:r>
      </w:hyperlink>
    </w:p>
    <w:p w14:paraId="34BEE8F4" w14:textId="77777777" w:rsidR="005F51DE" w:rsidRPr="005F51DE" w:rsidRDefault="005F51DE" w:rsidP="005F51DE">
      <w:pPr>
        <w:rPr>
          <w:rFonts w:ascii="Arial" w:eastAsia="Batang" w:hAnsi="Arial"/>
          <w:szCs w:val="24"/>
          <w:lang w:val="en-US" w:eastAsia="ko-KR"/>
        </w:rPr>
      </w:pPr>
    </w:p>
    <w:p w14:paraId="1AFBB435" w14:textId="77777777" w:rsidR="005F51DE" w:rsidRPr="005F51DE" w:rsidRDefault="005F51DE" w:rsidP="005F51DE">
      <w:pPr>
        <w:rPr>
          <w:rFonts w:ascii="Arial" w:eastAsia="Batang" w:hAnsi="Arial"/>
          <w:szCs w:val="24"/>
          <w:lang w:val="en-US" w:eastAsia="ko-KR"/>
        </w:rPr>
      </w:pPr>
      <w:r w:rsidRPr="005F51DE">
        <w:rPr>
          <w:b/>
          <w:bCs/>
          <w:u w:val="single"/>
          <w:lang w:val="en-US" w:eastAsia="ko-KR"/>
        </w:rPr>
        <w:t>Proposal 1-1</w:t>
      </w:r>
      <w:r w:rsidRPr="005F51DE">
        <w:rPr>
          <w:b/>
          <w:bCs/>
          <w:lang w:val="en-US" w:eastAsia="ko-KR"/>
        </w:rPr>
        <w:t>: Support the following FGs for candidate cell L1 measurement and reporting</w:t>
      </w:r>
    </w:p>
    <w:p w14:paraId="453D0762" w14:textId="77777777" w:rsidR="005F51DE" w:rsidRPr="005F51DE" w:rsidRDefault="005F51DE" w:rsidP="005F51DE">
      <w:pPr>
        <w:rPr>
          <w:rFonts w:ascii="Arial" w:eastAsia="Batang" w:hAnsi="Arial"/>
          <w:szCs w:val="24"/>
          <w:lang w:val="en-US" w:eastAsia="ko-KR"/>
        </w:rPr>
      </w:pPr>
    </w:p>
    <w:p w14:paraId="515101EF" w14:textId="77777777" w:rsidR="005F51DE" w:rsidRPr="005F51DE" w:rsidRDefault="005F51DE" w:rsidP="005F51DE">
      <w:pPr>
        <w:numPr>
          <w:ilvl w:val="0"/>
          <w:numId w:val="15"/>
        </w:numPr>
        <w:rPr>
          <w:rFonts w:ascii="Arial" w:eastAsia="Batang" w:hAnsi="Arial"/>
          <w:szCs w:val="24"/>
          <w:lang w:val="en-US" w:eastAsia="ko-KR"/>
        </w:rPr>
      </w:pPr>
      <w:r w:rsidRPr="005F51DE">
        <w:rPr>
          <w:rFonts w:ascii="Arial" w:eastAsia="Batang" w:hAnsi="Arial"/>
          <w:szCs w:val="24"/>
          <w:lang w:val="en-US" w:eastAsia="ko-KR"/>
        </w:rPr>
        <w:t xml:space="preserve">Support of L1 </w:t>
      </w:r>
      <w:proofErr w:type="spellStart"/>
      <w:r w:rsidRPr="005F51DE">
        <w:rPr>
          <w:rFonts w:ascii="Arial" w:eastAsia="Batang" w:hAnsi="Arial"/>
          <w:szCs w:val="24"/>
          <w:lang w:val="en-US" w:eastAsia="ko-KR"/>
        </w:rPr>
        <w:t>measuremet</w:t>
      </w:r>
      <w:proofErr w:type="spellEnd"/>
      <w:r w:rsidRPr="005F51DE">
        <w:rPr>
          <w:rFonts w:ascii="Arial" w:eastAsia="Batang" w:hAnsi="Arial"/>
          <w:szCs w:val="24"/>
          <w:lang w:val="en-US" w:eastAsia="ko-KR"/>
        </w:rPr>
        <w:t xml:space="preserve"> and report in LTM</w:t>
      </w:r>
    </w:p>
    <w:p w14:paraId="2BC404AB" w14:textId="77777777" w:rsidR="005F51DE" w:rsidRPr="005F51DE" w:rsidRDefault="005F51DE" w:rsidP="005F51DE">
      <w:pPr>
        <w:numPr>
          <w:ilvl w:val="1"/>
          <w:numId w:val="15"/>
        </w:numPr>
        <w:rPr>
          <w:rFonts w:ascii="Arial" w:eastAsia="Batang" w:hAnsi="Arial"/>
          <w:szCs w:val="24"/>
          <w:lang w:val="en-US" w:eastAsia="ko-KR"/>
        </w:rPr>
      </w:pPr>
      <w:r w:rsidRPr="005F51DE">
        <w:rPr>
          <w:rFonts w:ascii="Arial" w:eastAsia="Batang" w:hAnsi="Arial"/>
          <w:szCs w:val="24"/>
          <w:lang w:val="en-US" w:eastAsia="ko-KR"/>
        </w:rPr>
        <w:t>Maximum number of total configured candidate cells for LTM measurement</w:t>
      </w:r>
    </w:p>
    <w:p w14:paraId="19F3DB9B" w14:textId="77777777" w:rsidR="005F51DE" w:rsidRPr="005F51DE" w:rsidRDefault="005F51DE" w:rsidP="005F51DE">
      <w:pPr>
        <w:numPr>
          <w:ilvl w:val="1"/>
          <w:numId w:val="15"/>
        </w:numPr>
        <w:rPr>
          <w:rFonts w:ascii="Arial" w:eastAsia="Batang" w:hAnsi="Arial"/>
          <w:szCs w:val="24"/>
          <w:lang w:val="en-US" w:eastAsia="ko-KR"/>
        </w:rPr>
      </w:pPr>
      <w:r w:rsidRPr="005F51DE">
        <w:rPr>
          <w:rFonts w:ascii="Arial" w:eastAsia="Batang" w:hAnsi="Arial"/>
          <w:szCs w:val="24"/>
          <w:lang w:val="en-US" w:eastAsia="ko-KR"/>
        </w:rPr>
        <w:t>Only support of SSB based intra-frequency L1-RSRP measurement</w:t>
      </w:r>
    </w:p>
    <w:p w14:paraId="3B3C87B9" w14:textId="77777777" w:rsidR="005F51DE" w:rsidRPr="005F51DE" w:rsidRDefault="005F51DE" w:rsidP="005F51DE">
      <w:pPr>
        <w:numPr>
          <w:ilvl w:val="2"/>
          <w:numId w:val="15"/>
        </w:numPr>
        <w:rPr>
          <w:rFonts w:ascii="Arial" w:eastAsia="Batang" w:hAnsi="Arial"/>
          <w:szCs w:val="24"/>
          <w:lang w:eastAsia="ko-KR"/>
        </w:rPr>
      </w:pPr>
      <w:r w:rsidRPr="005F51DE">
        <w:rPr>
          <w:rFonts w:ascii="Arial" w:eastAsia="Batang" w:hAnsi="Arial"/>
          <w:szCs w:val="24"/>
          <w:lang w:eastAsia="ko-KR"/>
        </w:rPr>
        <w:t>Maximum number of measured intra-frequency candidate cells per serving cell</w:t>
      </w:r>
    </w:p>
    <w:p w14:paraId="1C2FA9D0" w14:textId="77777777" w:rsidR="005F51DE" w:rsidRPr="005F51DE" w:rsidRDefault="005F51DE" w:rsidP="005F51DE">
      <w:pPr>
        <w:numPr>
          <w:ilvl w:val="2"/>
          <w:numId w:val="15"/>
        </w:numPr>
        <w:rPr>
          <w:rFonts w:ascii="Arial" w:eastAsia="Batang" w:hAnsi="Arial"/>
          <w:szCs w:val="24"/>
          <w:lang w:eastAsia="ko-KR"/>
        </w:rPr>
      </w:pPr>
      <w:r w:rsidRPr="005F51DE">
        <w:rPr>
          <w:rFonts w:ascii="Arial" w:eastAsia="Batang" w:hAnsi="Arial"/>
          <w:szCs w:val="24"/>
          <w:lang w:eastAsia="ko-KR"/>
        </w:rPr>
        <w:t>Measured SSB quantity</w:t>
      </w:r>
    </w:p>
    <w:p w14:paraId="6B924FBA" w14:textId="77777777" w:rsidR="005F51DE" w:rsidRPr="005F51DE" w:rsidRDefault="005F51DE" w:rsidP="005F51DE">
      <w:pPr>
        <w:numPr>
          <w:ilvl w:val="3"/>
          <w:numId w:val="15"/>
        </w:numPr>
        <w:rPr>
          <w:rFonts w:ascii="Arial" w:eastAsia="Batang" w:hAnsi="Arial"/>
          <w:szCs w:val="24"/>
          <w:lang w:val="en-US" w:eastAsia="ko-KR"/>
        </w:rPr>
      </w:pPr>
      <w:r w:rsidRPr="005F51DE">
        <w:rPr>
          <w:rFonts w:ascii="Arial" w:eastAsia="Batang" w:hAnsi="Arial"/>
          <w:szCs w:val="24"/>
          <w:lang w:val="en-US" w:eastAsia="ko-KR"/>
        </w:rPr>
        <w:t>Maximum number of measured cells for one report</w:t>
      </w:r>
    </w:p>
    <w:p w14:paraId="67097121" w14:textId="77777777" w:rsidR="005F51DE" w:rsidRPr="005F51DE" w:rsidRDefault="005F51DE" w:rsidP="005F51DE">
      <w:pPr>
        <w:numPr>
          <w:ilvl w:val="3"/>
          <w:numId w:val="15"/>
        </w:numPr>
        <w:rPr>
          <w:rFonts w:ascii="Arial" w:eastAsia="Batang" w:hAnsi="Arial"/>
          <w:szCs w:val="24"/>
          <w:lang w:val="en-US" w:eastAsia="ko-KR"/>
        </w:rPr>
      </w:pPr>
      <w:r w:rsidRPr="005F51DE">
        <w:rPr>
          <w:rFonts w:ascii="Arial" w:eastAsia="Batang" w:hAnsi="Arial"/>
          <w:szCs w:val="24"/>
          <w:lang w:val="en-US" w:eastAsia="ko-KR"/>
        </w:rPr>
        <w:t>Maximum number of measured SSBs per measured cell for one report</w:t>
      </w:r>
    </w:p>
    <w:p w14:paraId="7045E1D1" w14:textId="77777777" w:rsidR="005F51DE" w:rsidRPr="005F51DE" w:rsidRDefault="005F51DE" w:rsidP="005F51DE">
      <w:pPr>
        <w:numPr>
          <w:ilvl w:val="3"/>
          <w:numId w:val="15"/>
        </w:numPr>
        <w:rPr>
          <w:rFonts w:ascii="Arial" w:eastAsia="Batang" w:hAnsi="Arial"/>
          <w:szCs w:val="24"/>
          <w:lang w:val="en-US" w:eastAsia="ko-KR"/>
        </w:rPr>
      </w:pPr>
      <w:r w:rsidRPr="005F51DE">
        <w:rPr>
          <w:rFonts w:ascii="Arial" w:eastAsia="Batang" w:hAnsi="Arial"/>
          <w:szCs w:val="24"/>
          <w:lang w:val="en-US" w:eastAsia="ko-KR"/>
        </w:rPr>
        <w:t>Maximum number of measured SSBs across all measured cells within a slot</w:t>
      </w:r>
    </w:p>
    <w:p w14:paraId="43F4FF2B" w14:textId="77777777" w:rsidR="005F51DE" w:rsidRPr="005F51DE" w:rsidRDefault="005F51DE" w:rsidP="005F51DE">
      <w:pPr>
        <w:numPr>
          <w:ilvl w:val="1"/>
          <w:numId w:val="15"/>
        </w:numPr>
        <w:rPr>
          <w:rFonts w:ascii="Arial" w:eastAsia="Batang" w:hAnsi="Arial"/>
          <w:szCs w:val="24"/>
          <w:lang w:val="en-US" w:eastAsia="ko-KR"/>
        </w:rPr>
      </w:pPr>
      <w:r w:rsidRPr="005F51DE">
        <w:rPr>
          <w:rFonts w:ascii="Arial" w:eastAsia="Batang" w:hAnsi="Arial"/>
          <w:szCs w:val="24"/>
          <w:lang w:val="en-US" w:eastAsia="ko-KR"/>
        </w:rPr>
        <w:t>Additional support of SSB based inter-frequency L1-RSRP measurement</w:t>
      </w:r>
    </w:p>
    <w:p w14:paraId="28EDF25C" w14:textId="77777777" w:rsidR="005F51DE" w:rsidRPr="005F51DE" w:rsidRDefault="005F51DE" w:rsidP="005F51DE">
      <w:pPr>
        <w:numPr>
          <w:ilvl w:val="2"/>
          <w:numId w:val="15"/>
        </w:numPr>
        <w:rPr>
          <w:rFonts w:ascii="Arial" w:eastAsia="Batang" w:hAnsi="Arial"/>
          <w:szCs w:val="24"/>
          <w:lang w:eastAsia="ko-KR"/>
        </w:rPr>
      </w:pPr>
      <w:r w:rsidRPr="005F51DE">
        <w:rPr>
          <w:rFonts w:ascii="Arial" w:eastAsia="Batang" w:hAnsi="Arial"/>
          <w:szCs w:val="24"/>
          <w:lang w:eastAsia="ko-KR"/>
        </w:rPr>
        <w:t>Maximum number of measured frequencies per serving cell</w:t>
      </w:r>
    </w:p>
    <w:p w14:paraId="4B776FD0" w14:textId="77777777" w:rsidR="005F51DE" w:rsidRPr="005F51DE" w:rsidRDefault="005F51DE" w:rsidP="005F51DE">
      <w:pPr>
        <w:numPr>
          <w:ilvl w:val="3"/>
          <w:numId w:val="15"/>
        </w:numPr>
        <w:rPr>
          <w:rFonts w:ascii="Arial" w:eastAsia="Batang" w:hAnsi="Arial"/>
          <w:szCs w:val="24"/>
          <w:lang w:eastAsia="ko-KR"/>
        </w:rPr>
      </w:pPr>
      <w:r w:rsidRPr="005F51DE">
        <w:rPr>
          <w:rFonts w:ascii="Arial" w:eastAsia="Batang" w:hAnsi="Arial"/>
          <w:szCs w:val="24"/>
          <w:lang w:eastAsia="ko-KR"/>
        </w:rPr>
        <w:t>Note: Each above frequency should be different or have different SCS from SSB of ANY serving cell</w:t>
      </w:r>
    </w:p>
    <w:p w14:paraId="400967D6" w14:textId="77777777" w:rsidR="005F51DE" w:rsidRPr="005F51DE" w:rsidRDefault="005F51DE" w:rsidP="005F51DE">
      <w:pPr>
        <w:numPr>
          <w:ilvl w:val="2"/>
          <w:numId w:val="15"/>
        </w:numPr>
        <w:rPr>
          <w:rFonts w:ascii="Arial" w:eastAsia="Batang" w:hAnsi="Arial"/>
          <w:szCs w:val="24"/>
          <w:lang w:eastAsia="ko-KR"/>
        </w:rPr>
      </w:pPr>
      <w:r w:rsidRPr="005F51DE">
        <w:rPr>
          <w:rFonts w:ascii="Arial" w:eastAsia="Batang" w:hAnsi="Arial"/>
          <w:szCs w:val="24"/>
          <w:lang w:eastAsia="ko-KR"/>
        </w:rPr>
        <w:t>Maximum number of measured cells per frequency per serving cell</w:t>
      </w:r>
    </w:p>
    <w:p w14:paraId="43E15E73" w14:textId="77777777" w:rsidR="005F51DE" w:rsidRPr="005F51DE" w:rsidRDefault="005F51DE" w:rsidP="005F51DE">
      <w:pPr>
        <w:numPr>
          <w:ilvl w:val="2"/>
          <w:numId w:val="15"/>
        </w:numPr>
        <w:rPr>
          <w:rFonts w:ascii="Arial" w:eastAsia="Batang" w:hAnsi="Arial"/>
          <w:szCs w:val="24"/>
          <w:lang w:eastAsia="ko-KR"/>
        </w:rPr>
      </w:pPr>
      <w:r w:rsidRPr="005F51DE">
        <w:rPr>
          <w:rFonts w:ascii="Arial" w:eastAsia="Batang" w:hAnsi="Arial"/>
          <w:szCs w:val="24"/>
          <w:lang w:eastAsia="ko-KR"/>
        </w:rPr>
        <w:t>Measured SSB quantity</w:t>
      </w:r>
    </w:p>
    <w:p w14:paraId="37F13639" w14:textId="77777777" w:rsidR="005F51DE" w:rsidRPr="005F51DE" w:rsidRDefault="005F51DE" w:rsidP="005F51DE">
      <w:pPr>
        <w:numPr>
          <w:ilvl w:val="3"/>
          <w:numId w:val="15"/>
        </w:numPr>
        <w:rPr>
          <w:rFonts w:ascii="Arial" w:eastAsia="Batang" w:hAnsi="Arial"/>
          <w:szCs w:val="24"/>
          <w:lang w:val="en-US" w:eastAsia="ko-KR"/>
        </w:rPr>
      </w:pPr>
      <w:r w:rsidRPr="005F51DE">
        <w:rPr>
          <w:rFonts w:ascii="Arial" w:eastAsia="Batang" w:hAnsi="Arial"/>
          <w:szCs w:val="24"/>
          <w:lang w:val="en-US" w:eastAsia="ko-KR"/>
        </w:rPr>
        <w:t>Maximum number of measured frequencies for one report</w:t>
      </w:r>
    </w:p>
    <w:p w14:paraId="3BB9F762" w14:textId="77777777" w:rsidR="005F51DE" w:rsidRPr="005F51DE" w:rsidRDefault="005F51DE" w:rsidP="005F51DE">
      <w:pPr>
        <w:numPr>
          <w:ilvl w:val="3"/>
          <w:numId w:val="15"/>
        </w:numPr>
        <w:rPr>
          <w:rFonts w:ascii="Arial" w:eastAsia="Batang" w:hAnsi="Arial"/>
          <w:szCs w:val="24"/>
          <w:lang w:val="en-US" w:eastAsia="ko-KR"/>
        </w:rPr>
      </w:pPr>
      <w:r w:rsidRPr="005F51DE">
        <w:rPr>
          <w:rFonts w:ascii="Arial" w:eastAsia="Batang" w:hAnsi="Arial"/>
          <w:szCs w:val="24"/>
          <w:lang w:val="en-US" w:eastAsia="ko-KR"/>
        </w:rPr>
        <w:t>Maximum number of measured cells per frequency for one report</w:t>
      </w:r>
    </w:p>
    <w:p w14:paraId="685439CC" w14:textId="77777777" w:rsidR="005F51DE" w:rsidRPr="005F51DE" w:rsidRDefault="005F51DE" w:rsidP="005F51DE">
      <w:pPr>
        <w:numPr>
          <w:ilvl w:val="3"/>
          <w:numId w:val="15"/>
        </w:numPr>
        <w:rPr>
          <w:rFonts w:ascii="Arial" w:eastAsia="Batang" w:hAnsi="Arial"/>
          <w:szCs w:val="24"/>
          <w:lang w:val="en-US" w:eastAsia="ko-KR"/>
        </w:rPr>
      </w:pPr>
      <w:r w:rsidRPr="005F51DE">
        <w:rPr>
          <w:rFonts w:ascii="Arial" w:eastAsia="Batang" w:hAnsi="Arial"/>
          <w:szCs w:val="24"/>
          <w:lang w:val="en-US" w:eastAsia="ko-KR"/>
        </w:rPr>
        <w:t>Maximum number of measured SSBs per measured cell per frequency for one report</w:t>
      </w:r>
    </w:p>
    <w:p w14:paraId="023A4717" w14:textId="77777777" w:rsidR="005F51DE" w:rsidRPr="005F51DE" w:rsidRDefault="005F51DE" w:rsidP="005F51DE">
      <w:pPr>
        <w:numPr>
          <w:ilvl w:val="3"/>
          <w:numId w:val="15"/>
        </w:numPr>
        <w:rPr>
          <w:rFonts w:ascii="Arial" w:eastAsia="Batang" w:hAnsi="Arial"/>
          <w:szCs w:val="24"/>
          <w:lang w:val="en-US" w:eastAsia="ko-KR"/>
        </w:rPr>
      </w:pPr>
      <w:r w:rsidRPr="005F51DE">
        <w:rPr>
          <w:rFonts w:ascii="Arial" w:eastAsia="Batang" w:hAnsi="Arial"/>
          <w:szCs w:val="24"/>
          <w:lang w:val="en-US" w:eastAsia="ko-KR"/>
        </w:rPr>
        <w:t>Maximum number of measured SSBs across all measured cells per frequency within a slot</w:t>
      </w:r>
    </w:p>
    <w:p w14:paraId="10C5FA20" w14:textId="77777777" w:rsidR="005F51DE" w:rsidRPr="005F51DE" w:rsidRDefault="005F51DE" w:rsidP="005F51DE">
      <w:pPr>
        <w:numPr>
          <w:ilvl w:val="1"/>
          <w:numId w:val="15"/>
        </w:numPr>
        <w:rPr>
          <w:rFonts w:ascii="Arial" w:eastAsia="Batang" w:hAnsi="Arial"/>
          <w:szCs w:val="24"/>
          <w:lang w:val="en-US" w:eastAsia="ko-KR"/>
        </w:rPr>
      </w:pPr>
      <w:r w:rsidRPr="005F51DE">
        <w:rPr>
          <w:rFonts w:ascii="Arial" w:eastAsia="Batang" w:hAnsi="Arial"/>
          <w:szCs w:val="24"/>
          <w:lang w:val="en-US" w:eastAsia="ko-KR"/>
        </w:rPr>
        <w:t>Support of beam reporting</w:t>
      </w:r>
    </w:p>
    <w:p w14:paraId="16195D05" w14:textId="77777777" w:rsidR="005F51DE" w:rsidRPr="005F51DE" w:rsidRDefault="005F51DE" w:rsidP="005F51DE">
      <w:pPr>
        <w:numPr>
          <w:ilvl w:val="2"/>
          <w:numId w:val="15"/>
        </w:numPr>
        <w:rPr>
          <w:rFonts w:ascii="Arial" w:eastAsia="Batang" w:hAnsi="Arial"/>
          <w:szCs w:val="24"/>
          <w:lang w:val="en-US" w:eastAsia="ko-KR"/>
        </w:rPr>
      </w:pPr>
      <w:r w:rsidRPr="005F51DE">
        <w:rPr>
          <w:rFonts w:ascii="Arial" w:eastAsia="Batang" w:hAnsi="Arial"/>
          <w:szCs w:val="24"/>
          <w:lang w:val="en-US" w:eastAsia="ko-KR"/>
        </w:rPr>
        <w:t>Support of reporting configuration</w:t>
      </w:r>
    </w:p>
    <w:p w14:paraId="6612468E" w14:textId="77777777" w:rsidR="005F51DE" w:rsidRPr="005F51DE" w:rsidRDefault="005F51DE" w:rsidP="005F51DE">
      <w:pPr>
        <w:numPr>
          <w:ilvl w:val="3"/>
          <w:numId w:val="15"/>
        </w:numPr>
        <w:rPr>
          <w:rFonts w:ascii="Arial" w:eastAsia="Batang" w:hAnsi="Arial"/>
          <w:szCs w:val="24"/>
          <w:lang w:val="en-US" w:eastAsia="ko-KR"/>
        </w:rPr>
      </w:pPr>
      <w:r w:rsidRPr="005F51DE">
        <w:rPr>
          <w:rFonts w:ascii="Arial" w:eastAsia="Batang" w:hAnsi="Arial"/>
          <w:szCs w:val="24"/>
          <w:lang w:eastAsia="ko-KR"/>
        </w:rPr>
        <w:t xml:space="preserve">Max </w:t>
      </w:r>
      <w:r w:rsidRPr="005F51DE">
        <w:rPr>
          <w:rFonts w:ascii="Arial" w:eastAsia="Batang" w:hAnsi="Arial"/>
          <w:szCs w:val="24"/>
          <w:lang w:val="en-US" w:eastAsia="ko-KR"/>
        </w:rPr>
        <w:t xml:space="preserve">number </w:t>
      </w:r>
      <w:r w:rsidRPr="005F51DE">
        <w:rPr>
          <w:rFonts w:ascii="Arial" w:eastAsia="Batang" w:hAnsi="Arial"/>
          <w:szCs w:val="24"/>
          <w:lang w:eastAsia="ko-KR"/>
        </w:rPr>
        <w:t>of reported RSs per cell in a beam reporting instance</w:t>
      </w:r>
    </w:p>
    <w:p w14:paraId="6629A933" w14:textId="77777777" w:rsidR="005F51DE" w:rsidRPr="005F51DE" w:rsidRDefault="005F51DE" w:rsidP="005F51DE">
      <w:pPr>
        <w:numPr>
          <w:ilvl w:val="3"/>
          <w:numId w:val="15"/>
        </w:numPr>
        <w:rPr>
          <w:rFonts w:ascii="Arial" w:eastAsia="Batang" w:hAnsi="Arial"/>
          <w:szCs w:val="24"/>
          <w:lang w:val="en-US" w:eastAsia="ko-KR"/>
        </w:rPr>
      </w:pPr>
      <w:r w:rsidRPr="005F51DE">
        <w:rPr>
          <w:rFonts w:ascii="Arial" w:eastAsia="Batang" w:hAnsi="Arial"/>
          <w:szCs w:val="24"/>
          <w:lang w:val="en-US" w:eastAsia="ko-KR"/>
        </w:rPr>
        <w:t xml:space="preserve">Max number of </w:t>
      </w:r>
      <w:r w:rsidRPr="005F51DE">
        <w:rPr>
          <w:rFonts w:ascii="Arial" w:eastAsia="Batang" w:hAnsi="Arial"/>
          <w:szCs w:val="24"/>
          <w:lang w:eastAsia="ko-KR"/>
        </w:rPr>
        <w:t xml:space="preserve">reported </w:t>
      </w:r>
      <w:r w:rsidRPr="005F51DE">
        <w:rPr>
          <w:rFonts w:ascii="Arial" w:eastAsia="Batang" w:hAnsi="Arial"/>
          <w:szCs w:val="24"/>
          <w:lang w:val="en-US" w:eastAsia="ko-KR"/>
        </w:rPr>
        <w:t xml:space="preserve">cells </w:t>
      </w:r>
      <w:r w:rsidRPr="005F51DE">
        <w:rPr>
          <w:rFonts w:ascii="Arial" w:eastAsia="Batang" w:hAnsi="Arial"/>
          <w:szCs w:val="24"/>
          <w:lang w:eastAsia="ko-KR"/>
        </w:rPr>
        <w:t>in a beam reporting instance</w:t>
      </w:r>
    </w:p>
    <w:p w14:paraId="674CEDC8" w14:textId="77777777" w:rsidR="005F51DE" w:rsidRPr="005F51DE" w:rsidRDefault="005F51DE" w:rsidP="005F51DE">
      <w:pPr>
        <w:numPr>
          <w:ilvl w:val="3"/>
          <w:numId w:val="15"/>
        </w:numPr>
        <w:rPr>
          <w:rFonts w:ascii="Arial" w:eastAsia="Batang" w:hAnsi="Arial"/>
          <w:szCs w:val="24"/>
          <w:lang w:val="en-US" w:eastAsia="ko-KR"/>
        </w:rPr>
      </w:pPr>
      <w:r w:rsidRPr="005F51DE">
        <w:rPr>
          <w:rFonts w:ascii="Arial" w:eastAsia="Batang" w:hAnsi="Arial"/>
          <w:szCs w:val="24"/>
          <w:lang w:val="en-US" w:eastAsia="ko-KR"/>
        </w:rPr>
        <w:t>Maximum number of CSI report configurations per serving cell</w:t>
      </w:r>
    </w:p>
    <w:p w14:paraId="0D4AECD9" w14:textId="77777777" w:rsidR="005F51DE" w:rsidRPr="005F51DE" w:rsidRDefault="005F51DE" w:rsidP="005F51DE">
      <w:pPr>
        <w:numPr>
          <w:ilvl w:val="2"/>
          <w:numId w:val="15"/>
        </w:numPr>
        <w:rPr>
          <w:rFonts w:ascii="Arial" w:eastAsia="Batang" w:hAnsi="Arial"/>
          <w:szCs w:val="24"/>
          <w:lang w:val="en-US" w:eastAsia="ko-KR"/>
        </w:rPr>
      </w:pPr>
      <w:r w:rsidRPr="005F51DE">
        <w:rPr>
          <w:rFonts w:ascii="Arial" w:eastAsia="Batang" w:hAnsi="Arial"/>
          <w:szCs w:val="24"/>
          <w:lang w:val="en-US" w:eastAsia="ko-KR"/>
        </w:rPr>
        <w:t xml:space="preserve">Support of including current </w:t>
      </w:r>
      <w:proofErr w:type="spellStart"/>
      <w:r w:rsidRPr="005F51DE">
        <w:rPr>
          <w:rFonts w:ascii="Arial" w:eastAsia="Batang" w:hAnsi="Arial"/>
          <w:szCs w:val="24"/>
          <w:lang w:val="en-US" w:eastAsia="ko-KR"/>
        </w:rPr>
        <w:t>SpCell</w:t>
      </w:r>
      <w:proofErr w:type="spellEnd"/>
      <w:r w:rsidRPr="005F51DE">
        <w:rPr>
          <w:rFonts w:ascii="Arial" w:eastAsia="Batang" w:hAnsi="Arial"/>
          <w:szCs w:val="24"/>
          <w:lang w:val="en-US" w:eastAsia="ko-KR"/>
        </w:rPr>
        <w:t xml:space="preserve"> measurement in L1 measurement report for LTM</w:t>
      </w:r>
    </w:p>
    <w:p w14:paraId="0E6CF67C" w14:textId="77777777" w:rsidR="005F51DE" w:rsidRPr="005F51DE" w:rsidRDefault="005F51DE" w:rsidP="005F51DE">
      <w:pPr>
        <w:numPr>
          <w:ilvl w:val="2"/>
          <w:numId w:val="15"/>
        </w:numPr>
        <w:rPr>
          <w:rFonts w:ascii="Arial" w:eastAsia="Batang" w:hAnsi="Arial"/>
          <w:szCs w:val="24"/>
          <w:lang w:val="en-US" w:eastAsia="ko-KR"/>
        </w:rPr>
      </w:pPr>
      <w:r w:rsidRPr="005F51DE">
        <w:rPr>
          <w:rFonts w:ascii="Arial" w:eastAsia="Batang" w:hAnsi="Arial"/>
          <w:szCs w:val="24"/>
          <w:lang w:val="en-US" w:eastAsia="ko-KR"/>
        </w:rPr>
        <w:t>Support of reporting channel and time domain behaviors</w:t>
      </w:r>
    </w:p>
    <w:p w14:paraId="0538A8A0" w14:textId="77777777" w:rsidR="005F51DE" w:rsidRPr="005F51DE" w:rsidRDefault="005F51DE" w:rsidP="005F51DE">
      <w:pPr>
        <w:numPr>
          <w:ilvl w:val="3"/>
          <w:numId w:val="15"/>
        </w:numPr>
        <w:rPr>
          <w:rFonts w:ascii="Arial" w:eastAsia="Batang" w:hAnsi="Arial"/>
          <w:szCs w:val="24"/>
          <w:lang w:val="en-US" w:eastAsia="ko-KR"/>
        </w:rPr>
      </w:pPr>
      <w:r w:rsidRPr="005F51DE">
        <w:rPr>
          <w:rFonts w:ascii="Arial" w:eastAsia="Batang" w:hAnsi="Arial"/>
          <w:szCs w:val="24"/>
          <w:lang w:val="en-US" w:eastAsia="ko-KR"/>
        </w:rPr>
        <w:t>Periodic and semi-persistent report on PUCCH</w:t>
      </w:r>
    </w:p>
    <w:p w14:paraId="69A9B0BA" w14:textId="77777777" w:rsidR="005F51DE" w:rsidRPr="005F51DE" w:rsidRDefault="005F51DE" w:rsidP="005F51DE">
      <w:pPr>
        <w:numPr>
          <w:ilvl w:val="3"/>
          <w:numId w:val="15"/>
        </w:numPr>
        <w:rPr>
          <w:rFonts w:ascii="Arial" w:eastAsia="Batang" w:hAnsi="Arial"/>
          <w:szCs w:val="24"/>
          <w:lang w:val="en-US" w:eastAsia="ko-KR"/>
        </w:rPr>
      </w:pPr>
      <w:r w:rsidRPr="005F51DE">
        <w:rPr>
          <w:rFonts w:ascii="Arial" w:eastAsia="Batang" w:hAnsi="Arial"/>
          <w:szCs w:val="24"/>
          <w:lang w:val="en-US" w:eastAsia="ko-KR"/>
        </w:rPr>
        <w:t>Semi-persistent report on PUSCH</w:t>
      </w:r>
    </w:p>
    <w:p w14:paraId="2DEDCF06" w14:textId="77777777" w:rsidR="005F51DE" w:rsidRPr="005F51DE" w:rsidRDefault="005F51DE" w:rsidP="005F51DE">
      <w:pPr>
        <w:numPr>
          <w:ilvl w:val="3"/>
          <w:numId w:val="15"/>
        </w:numPr>
        <w:rPr>
          <w:rFonts w:ascii="Arial" w:eastAsia="Batang" w:hAnsi="Arial"/>
          <w:szCs w:val="24"/>
          <w:lang w:val="en-US" w:eastAsia="ko-KR"/>
        </w:rPr>
      </w:pPr>
      <w:r w:rsidRPr="005F51DE">
        <w:rPr>
          <w:rFonts w:ascii="Arial" w:eastAsia="Batang" w:hAnsi="Arial"/>
          <w:szCs w:val="24"/>
          <w:lang w:val="en-US" w:eastAsia="ko-KR"/>
        </w:rPr>
        <w:t>Aperiodic report on PUSCH</w:t>
      </w:r>
    </w:p>
    <w:p w14:paraId="172BF1E6" w14:textId="77777777" w:rsidR="005F51DE" w:rsidRPr="005F51DE" w:rsidRDefault="005F51DE" w:rsidP="005F51DE">
      <w:pPr>
        <w:rPr>
          <w:rFonts w:ascii="Arial" w:eastAsia="Batang" w:hAnsi="Arial"/>
          <w:szCs w:val="24"/>
          <w:lang w:val="en-US" w:eastAsia="ko-KR"/>
        </w:rPr>
      </w:pPr>
    </w:p>
    <w:p w14:paraId="0BEBBA6E" w14:textId="77777777" w:rsidR="005F51DE" w:rsidRPr="005F51DE" w:rsidRDefault="005F51DE" w:rsidP="005F51DE">
      <w:pPr>
        <w:rPr>
          <w:rFonts w:ascii="Arial" w:eastAsia="Batang" w:hAnsi="Arial"/>
          <w:szCs w:val="24"/>
          <w:lang w:val="en-US" w:eastAsia="ko-KR"/>
        </w:rPr>
      </w:pPr>
    </w:p>
    <w:p w14:paraId="6D5BD870" w14:textId="77777777" w:rsidR="005F51DE" w:rsidRPr="005F51DE" w:rsidRDefault="005F51DE" w:rsidP="005F51DE">
      <w:pPr>
        <w:rPr>
          <w:rFonts w:ascii="Arial" w:eastAsia="Batang" w:hAnsi="Arial"/>
          <w:szCs w:val="24"/>
          <w:lang w:val="en-US" w:eastAsia="ko-KR"/>
        </w:rPr>
      </w:pPr>
      <w:r w:rsidRPr="005F51DE">
        <w:rPr>
          <w:b/>
          <w:bCs/>
          <w:u w:val="single"/>
          <w:lang w:val="en-US" w:eastAsia="ko-KR"/>
        </w:rPr>
        <w:t>Proposal 1-2</w:t>
      </w:r>
      <w:r w:rsidRPr="005F51DE">
        <w:rPr>
          <w:b/>
          <w:bCs/>
          <w:lang w:val="en-US" w:eastAsia="ko-KR"/>
        </w:rPr>
        <w:t>: Support the following FGs for candidate cell TCI state activation</w:t>
      </w:r>
    </w:p>
    <w:p w14:paraId="778B2FA7" w14:textId="77777777" w:rsidR="005F51DE" w:rsidRPr="005F51DE" w:rsidRDefault="005F51DE" w:rsidP="005F51DE">
      <w:pPr>
        <w:ind w:left="720"/>
        <w:rPr>
          <w:rFonts w:ascii="Arial" w:eastAsia="Batang" w:hAnsi="Arial"/>
          <w:szCs w:val="24"/>
          <w:lang w:val="en-US" w:eastAsia="ko-KR"/>
        </w:rPr>
      </w:pPr>
    </w:p>
    <w:p w14:paraId="31B01A52" w14:textId="77777777" w:rsidR="005F51DE" w:rsidRPr="005F51DE" w:rsidRDefault="005F51DE" w:rsidP="005F51DE">
      <w:pPr>
        <w:numPr>
          <w:ilvl w:val="0"/>
          <w:numId w:val="15"/>
        </w:numPr>
        <w:rPr>
          <w:rFonts w:ascii="Arial" w:eastAsia="Batang" w:hAnsi="Arial"/>
          <w:szCs w:val="24"/>
          <w:lang w:val="en-US" w:eastAsia="ko-KR"/>
        </w:rPr>
      </w:pPr>
      <w:r w:rsidRPr="005F51DE">
        <w:rPr>
          <w:rFonts w:ascii="Arial" w:eastAsia="Batang" w:hAnsi="Arial"/>
          <w:szCs w:val="24"/>
          <w:lang w:eastAsia="ko-KR"/>
        </w:rPr>
        <w:t>Support of TCI indication for candidate cells</w:t>
      </w:r>
    </w:p>
    <w:p w14:paraId="4BEE90FB" w14:textId="77777777" w:rsidR="005F51DE" w:rsidRPr="005F51DE" w:rsidRDefault="005F51DE" w:rsidP="005F51DE">
      <w:pPr>
        <w:numPr>
          <w:ilvl w:val="1"/>
          <w:numId w:val="15"/>
        </w:numPr>
        <w:rPr>
          <w:rFonts w:ascii="Arial" w:eastAsia="Batang" w:hAnsi="Arial"/>
          <w:szCs w:val="24"/>
          <w:lang w:val="en-US" w:eastAsia="ko-KR"/>
        </w:rPr>
      </w:pPr>
      <w:r w:rsidRPr="005F51DE">
        <w:rPr>
          <w:rFonts w:ascii="Arial" w:eastAsia="Batang" w:hAnsi="Arial"/>
          <w:szCs w:val="24"/>
          <w:lang w:eastAsia="ko-KR"/>
        </w:rPr>
        <w:t>Support of joint TCI type</w:t>
      </w:r>
    </w:p>
    <w:p w14:paraId="1A3CDB2E" w14:textId="77777777" w:rsidR="005F51DE" w:rsidRPr="005F51DE" w:rsidRDefault="005F51DE" w:rsidP="005F51DE">
      <w:pPr>
        <w:numPr>
          <w:ilvl w:val="2"/>
          <w:numId w:val="15"/>
        </w:numPr>
        <w:rPr>
          <w:rFonts w:ascii="Arial" w:eastAsia="Batang" w:hAnsi="Arial"/>
          <w:szCs w:val="24"/>
          <w:lang w:val="en-US" w:eastAsia="ko-KR"/>
        </w:rPr>
      </w:pPr>
      <w:r w:rsidRPr="005F51DE">
        <w:rPr>
          <w:rFonts w:ascii="Arial" w:eastAsia="Batang" w:hAnsi="Arial"/>
          <w:szCs w:val="24"/>
          <w:lang w:eastAsia="ko-KR"/>
        </w:rPr>
        <w:t>Support of TCI indication together with cell switch command</w:t>
      </w:r>
    </w:p>
    <w:p w14:paraId="2BB14010" w14:textId="77777777" w:rsidR="005F51DE" w:rsidRPr="005F51DE" w:rsidRDefault="005F51DE" w:rsidP="005F51DE">
      <w:pPr>
        <w:numPr>
          <w:ilvl w:val="3"/>
          <w:numId w:val="15"/>
        </w:numPr>
        <w:rPr>
          <w:rFonts w:ascii="Arial" w:eastAsia="Batang" w:hAnsi="Arial"/>
          <w:szCs w:val="24"/>
          <w:lang w:val="en-US" w:eastAsia="ko-KR"/>
        </w:rPr>
      </w:pPr>
      <w:r w:rsidRPr="005F51DE">
        <w:rPr>
          <w:rFonts w:ascii="Arial" w:eastAsia="Batang" w:hAnsi="Arial"/>
          <w:szCs w:val="24"/>
          <w:lang w:val="en-US" w:eastAsia="ko-KR"/>
        </w:rPr>
        <w:t>Support of TCI activation per candidate cell before cell switch command</w:t>
      </w:r>
    </w:p>
    <w:p w14:paraId="49F3832C" w14:textId="77777777" w:rsidR="005F51DE" w:rsidRPr="005F51DE" w:rsidRDefault="005F51DE" w:rsidP="005F51DE">
      <w:pPr>
        <w:numPr>
          <w:ilvl w:val="4"/>
          <w:numId w:val="15"/>
        </w:numPr>
        <w:rPr>
          <w:rFonts w:ascii="Arial" w:eastAsia="Batang" w:hAnsi="Arial"/>
          <w:szCs w:val="24"/>
          <w:lang w:val="en-US" w:eastAsia="ko-KR"/>
        </w:rPr>
      </w:pPr>
      <w:r w:rsidRPr="005F51DE">
        <w:rPr>
          <w:rFonts w:ascii="Arial" w:eastAsia="Batang" w:hAnsi="Arial"/>
          <w:szCs w:val="24"/>
          <w:lang w:val="en-US" w:eastAsia="ko-KR"/>
        </w:rPr>
        <w:t>Support of single active TCI per candidate cell</w:t>
      </w:r>
      <w:r w:rsidRPr="005F51DE">
        <w:t xml:space="preserve"> </w:t>
      </w:r>
      <w:r w:rsidRPr="005F51DE">
        <w:rPr>
          <w:rFonts w:ascii="Arial" w:eastAsia="Batang" w:hAnsi="Arial"/>
          <w:szCs w:val="24"/>
          <w:lang w:val="en-US" w:eastAsia="ko-KR"/>
        </w:rPr>
        <w:t>before cell switch command</w:t>
      </w:r>
    </w:p>
    <w:p w14:paraId="1DFC1544" w14:textId="77777777" w:rsidR="005F51DE" w:rsidRPr="005F51DE" w:rsidRDefault="005F51DE" w:rsidP="005F51DE">
      <w:pPr>
        <w:numPr>
          <w:ilvl w:val="5"/>
          <w:numId w:val="15"/>
        </w:numPr>
        <w:rPr>
          <w:rFonts w:ascii="Arial" w:eastAsia="Batang" w:hAnsi="Arial"/>
          <w:szCs w:val="24"/>
          <w:lang w:val="en-US" w:eastAsia="ko-KR"/>
        </w:rPr>
      </w:pPr>
      <w:r w:rsidRPr="005F51DE">
        <w:rPr>
          <w:rFonts w:ascii="Arial" w:eastAsia="Batang" w:hAnsi="Arial"/>
          <w:szCs w:val="24"/>
          <w:lang w:val="en-US" w:eastAsia="ko-KR"/>
        </w:rPr>
        <w:t>Maximum number of active TCIs across candidate cells in a band</w:t>
      </w:r>
    </w:p>
    <w:p w14:paraId="6AC882DB" w14:textId="77777777" w:rsidR="005F51DE" w:rsidRPr="005F51DE" w:rsidRDefault="005F51DE" w:rsidP="005F51DE">
      <w:pPr>
        <w:numPr>
          <w:ilvl w:val="4"/>
          <w:numId w:val="15"/>
        </w:numPr>
        <w:rPr>
          <w:rFonts w:ascii="Arial" w:eastAsia="Batang" w:hAnsi="Arial"/>
          <w:szCs w:val="24"/>
          <w:lang w:val="en-US" w:eastAsia="ko-KR"/>
        </w:rPr>
      </w:pPr>
      <w:r w:rsidRPr="005F51DE">
        <w:rPr>
          <w:rFonts w:ascii="Arial" w:eastAsia="Batang" w:hAnsi="Arial"/>
          <w:szCs w:val="24"/>
          <w:lang w:val="en-US" w:eastAsia="ko-KR"/>
        </w:rPr>
        <w:t xml:space="preserve">Support of </w:t>
      </w:r>
      <w:r w:rsidRPr="005F51DE">
        <w:rPr>
          <w:rFonts w:ascii="Arial" w:eastAsia="Batang" w:hAnsi="Arial"/>
          <w:szCs w:val="24"/>
          <w:lang w:eastAsia="ko-KR"/>
        </w:rPr>
        <w:t xml:space="preserve">multiple </w:t>
      </w:r>
      <w:r w:rsidRPr="005F51DE">
        <w:rPr>
          <w:rFonts w:ascii="Arial" w:eastAsia="Batang" w:hAnsi="Arial"/>
          <w:szCs w:val="24"/>
          <w:lang w:val="en-US" w:eastAsia="ko-KR"/>
        </w:rPr>
        <w:t>active TCIs per candidate cell</w:t>
      </w:r>
    </w:p>
    <w:p w14:paraId="2950EB65" w14:textId="77777777" w:rsidR="005F51DE" w:rsidRPr="005F51DE" w:rsidRDefault="005F51DE" w:rsidP="005F51DE">
      <w:pPr>
        <w:numPr>
          <w:ilvl w:val="5"/>
          <w:numId w:val="15"/>
        </w:numPr>
        <w:rPr>
          <w:rFonts w:ascii="Arial" w:eastAsia="Batang" w:hAnsi="Arial"/>
          <w:szCs w:val="24"/>
          <w:lang w:val="en-US" w:eastAsia="ko-KR"/>
        </w:rPr>
      </w:pPr>
      <w:r w:rsidRPr="005F51DE">
        <w:rPr>
          <w:rFonts w:ascii="Arial" w:eastAsia="Batang" w:hAnsi="Arial"/>
          <w:szCs w:val="24"/>
          <w:lang w:val="en-US" w:eastAsia="ko-KR"/>
        </w:rPr>
        <w:t>Maximum number of active TCIs per candidate cell</w:t>
      </w:r>
    </w:p>
    <w:p w14:paraId="20634175" w14:textId="77777777" w:rsidR="005F51DE" w:rsidRPr="005F51DE" w:rsidRDefault="005F51DE" w:rsidP="005F51DE">
      <w:pPr>
        <w:numPr>
          <w:ilvl w:val="5"/>
          <w:numId w:val="15"/>
        </w:numPr>
        <w:rPr>
          <w:rFonts w:ascii="Arial" w:eastAsia="Batang" w:hAnsi="Arial"/>
          <w:szCs w:val="24"/>
          <w:lang w:val="en-US" w:eastAsia="ko-KR"/>
        </w:rPr>
      </w:pPr>
      <w:r w:rsidRPr="005F51DE">
        <w:rPr>
          <w:rFonts w:ascii="Arial" w:eastAsia="Batang" w:hAnsi="Arial"/>
          <w:szCs w:val="24"/>
          <w:lang w:val="en-US" w:eastAsia="ko-KR"/>
        </w:rPr>
        <w:t>Maximum number of active TCIs across candidate cells in a band</w:t>
      </w:r>
    </w:p>
    <w:p w14:paraId="1AD2EF16" w14:textId="77777777" w:rsidR="005F51DE" w:rsidRPr="005F51DE" w:rsidRDefault="005F51DE" w:rsidP="005F51DE">
      <w:pPr>
        <w:numPr>
          <w:ilvl w:val="3"/>
          <w:numId w:val="15"/>
        </w:numPr>
        <w:rPr>
          <w:rFonts w:ascii="Arial" w:eastAsia="Batang" w:hAnsi="Arial"/>
          <w:szCs w:val="24"/>
          <w:lang w:val="en-US" w:eastAsia="ko-KR"/>
        </w:rPr>
      </w:pPr>
      <w:r w:rsidRPr="005F51DE">
        <w:rPr>
          <w:rFonts w:ascii="Arial" w:eastAsia="Batang" w:hAnsi="Arial"/>
          <w:szCs w:val="24"/>
          <w:lang w:val="en-US" w:eastAsia="ko-KR"/>
        </w:rPr>
        <w:t>Support of TCI activation per candidate cell together with cell switch command</w:t>
      </w:r>
    </w:p>
    <w:p w14:paraId="292AE0B5" w14:textId="77777777" w:rsidR="005F51DE" w:rsidRPr="005F51DE" w:rsidRDefault="005F51DE" w:rsidP="005F51DE">
      <w:pPr>
        <w:numPr>
          <w:ilvl w:val="4"/>
          <w:numId w:val="15"/>
        </w:numPr>
        <w:rPr>
          <w:rFonts w:ascii="Arial" w:eastAsia="Batang" w:hAnsi="Arial"/>
          <w:szCs w:val="24"/>
          <w:lang w:val="en-US" w:eastAsia="ko-KR"/>
        </w:rPr>
      </w:pPr>
      <w:r w:rsidRPr="005F51DE">
        <w:rPr>
          <w:rFonts w:ascii="Arial" w:eastAsia="Batang" w:hAnsi="Arial"/>
          <w:szCs w:val="24"/>
          <w:lang w:val="en-US" w:eastAsia="ko-KR"/>
        </w:rPr>
        <w:t>Support of single active TCI per candidate cell</w:t>
      </w:r>
      <w:r w:rsidRPr="005F51DE">
        <w:t xml:space="preserve"> </w:t>
      </w:r>
      <w:r w:rsidRPr="005F51DE">
        <w:rPr>
          <w:rFonts w:ascii="Arial" w:eastAsia="Batang" w:hAnsi="Arial"/>
          <w:szCs w:val="24"/>
          <w:lang w:val="en-US" w:eastAsia="ko-KR"/>
        </w:rPr>
        <w:t>together with cell switch command</w:t>
      </w:r>
    </w:p>
    <w:p w14:paraId="6CFB3EB1" w14:textId="77777777" w:rsidR="005F51DE" w:rsidRPr="005F51DE" w:rsidRDefault="005F51DE" w:rsidP="005F51DE">
      <w:pPr>
        <w:numPr>
          <w:ilvl w:val="5"/>
          <w:numId w:val="15"/>
        </w:numPr>
        <w:rPr>
          <w:rFonts w:ascii="Arial" w:eastAsia="Batang" w:hAnsi="Arial"/>
          <w:szCs w:val="24"/>
          <w:lang w:val="en-US" w:eastAsia="ko-KR"/>
        </w:rPr>
      </w:pPr>
      <w:r w:rsidRPr="005F51DE">
        <w:rPr>
          <w:rFonts w:ascii="Arial" w:eastAsia="Batang" w:hAnsi="Arial"/>
          <w:szCs w:val="24"/>
          <w:lang w:val="en-US" w:eastAsia="ko-KR"/>
        </w:rPr>
        <w:t>Maximum number of active TCIs across candidate cells in a band</w:t>
      </w:r>
    </w:p>
    <w:p w14:paraId="7DA0FC51" w14:textId="77777777" w:rsidR="005F51DE" w:rsidRPr="005F51DE" w:rsidRDefault="005F51DE" w:rsidP="005F51DE">
      <w:pPr>
        <w:numPr>
          <w:ilvl w:val="1"/>
          <w:numId w:val="15"/>
        </w:numPr>
        <w:rPr>
          <w:rFonts w:ascii="Arial" w:eastAsia="Batang" w:hAnsi="Arial"/>
          <w:szCs w:val="24"/>
          <w:lang w:val="en-US" w:eastAsia="ko-KR"/>
        </w:rPr>
      </w:pPr>
      <w:r w:rsidRPr="005F51DE">
        <w:rPr>
          <w:rFonts w:ascii="Arial" w:eastAsia="Batang" w:hAnsi="Arial"/>
          <w:szCs w:val="24"/>
          <w:lang w:eastAsia="ko-KR"/>
        </w:rPr>
        <w:t>Additional support of separate DL/UL TCI type</w:t>
      </w:r>
    </w:p>
    <w:p w14:paraId="23FC9E8C" w14:textId="77777777" w:rsidR="005F51DE" w:rsidRPr="005F51DE" w:rsidRDefault="005F51DE" w:rsidP="005F51DE">
      <w:pPr>
        <w:numPr>
          <w:ilvl w:val="2"/>
          <w:numId w:val="15"/>
        </w:numPr>
        <w:rPr>
          <w:rFonts w:ascii="Arial" w:eastAsia="Batang" w:hAnsi="Arial"/>
          <w:szCs w:val="24"/>
          <w:lang w:val="en-US" w:eastAsia="ko-KR"/>
        </w:rPr>
      </w:pPr>
      <w:r w:rsidRPr="005F51DE">
        <w:rPr>
          <w:rFonts w:ascii="Arial" w:eastAsia="Batang" w:hAnsi="Arial"/>
          <w:szCs w:val="24"/>
          <w:lang w:eastAsia="ko-KR"/>
        </w:rPr>
        <w:t>Support of TCI indication together with cell switch command</w:t>
      </w:r>
    </w:p>
    <w:p w14:paraId="2D5B22B9" w14:textId="77777777" w:rsidR="005F51DE" w:rsidRPr="005F51DE" w:rsidRDefault="005F51DE" w:rsidP="005F51DE">
      <w:pPr>
        <w:numPr>
          <w:ilvl w:val="3"/>
          <w:numId w:val="15"/>
        </w:numPr>
        <w:rPr>
          <w:rFonts w:ascii="Arial" w:eastAsia="Batang" w:hAnsi="Arial"/>
          <w:szCs w:val="24"/>
          <w:lang w:val="en-US" w:eastAsia="ko-KR"/>
        </w:rPr>
      </w:pPr>
      <w:r w:rsidRPr="005F51DE">
        <w:rPr>
          <w:rFonts w:ascii="Arial" w:eastAsia="Batang" w:hAnsi="Arial"/>
          <w:szCs w:val="24"/>
          <w:lang w:val="en-US" w:eastAsia="ko-KR"/>
        </w:rPr>
        <w:t>Support of TCI activation per candidate cell before cell switch command</w:t>
      </w:r>
    </w:p>
    <w:p w14:paraId="1C4FE016" w14:textId="77777777" w:rsidR="005F51DE" w:rsidRPr="005F51DE" w:rsidRDefault="005F51DE" w:rsidP="005F51DE">
      <w:pPr>
        <w:numPr>
          <w:ilvl w:val="4"/>
          <w:numId w:val="15"/>
        </w:numPr>
        <w:rPr>
          <w:rFonts w:ascii="Arial" w:eastAsia="Batang" w:hAnsi="Arial"/>
          <w:szCs w:val="24"/>
          <w:lang w:val="en-US" w:eastAsia="ko-KR"/>
        </w:rPr>
      </w:pPr>
      <w:r w:rsidRPr="005F51DE">
        <w:rPr>
          <w:rFonts w:ascii="Arial" w:eastAsia="Batang" w:hAnsi="Arial"/>
          <w:szCs w:val="24"/>
          <w:lang w:val="en-US" w:eastAsia="ko-KR"/>
        </w:rPr>
        <w:lastRenderedPageBreak/>
        <w:t>Support of a pair of DL and UL active TCIs per candidate cell</w:t>
      </w:r>
      <w:r w:rsidRPr="005F51DE">
        <w:t xml:space="preserve"> </w:t>
      </w:r>
      <w:r w:rsidRPr="005F51DE">
        <w:rPr>
          <w:rFonts w:ascii="Arial" w:eastAsia="Batang" w:hAnsi="Arial"/>
          <w:szCs w:val="24"/>
          <w:lang w:val="en-US" w:eastAsia="ko-KR"/>
        </w:rPr>
        <w:t>before cell switch command</w:t>
      </w:r>
    </w:p>
    <w:p w14:paraId="3F546D68" w14:textId="77777777" w:rsidR="005F51DE" w:rsidRPr="005F51DE" w:rsidRDefault="005F51DE" w:rsidP="005F51DE">
      <w:pPr>
        <w:numPr>
          <w:ilvl w:val="5"/>
          <w:numId w:val="15"/>
        </w:numPr>
        <w:rPr>
          <w:rFonts w:ascii="Arial" w:eastAsia="Batang" w:hAnsi="Arial"/>
          <w:szCs w:val="24"/>
          <w:lang w:val="en-US" w:eastAsia="ko-KR"/>
        </w:rPr>
      </w:pPr>
      <w:r w:rsidRPr="005F51DE">
        <w:rPr>
          <w:rFonts w:ascii="Arial" w:eastAsia="Batang" w:hAnsi="Arial"/>
          <w:szCs w:val="24"/>
          <w:lang w:val="en-US" w:eastAsia="ko-KR"/>
        </w:rPr>
        <w:t>Maximum number of DL active TCIs across candidate cells in a band</w:t>
      </w:r>
    </w:p>
    <w:p w14:paraId="24F5F837" w14:textId="77777777" w:rsidR="005F51DE" w:rsidRPr="005F51DE" w:rsidRDefault="005F51DE" w:rsidP="005F51DE">
      <w:pPr>
        <w:numPr>
          <w:ilvl w:val="5"/>
          <w:numId w:val="15"/>
        </w:numPr>
        <w:rPr>
          <w:rFonts w:ascii="Arial" w:eastAsia="Batang" w:hAnsi="Arial"/>
          <w:szCs w:val="24"/>
          <w:lang w:val="en-US" w:eastAsia="ko-KR"/>
        </w:rPr>
      </w:pPr>
      <w:r w:rsidRPr="005F51DE">
        <w:rPr>
          <w:rFonts w:ascii="Arial" w:eastAsia="Batang" w:hAnsi="Arial"/>
          <w:szCs w:val="24"/>
          <w:lang w:val="en-US" w:eastAsia="ko-KR"/>
        </w:rPr>
        <w:t>Maximum number of UL active TCIs across candidate cells in a band</w:t>
      </w:r>
    </w:p>
    <w:p w14:paraId="0B4009C2" w14:textId="77777777" w:rsidR="005F51DE" w:rsidRPr="005F51DE" w:rsidRDefault="005F51DE" w:rsidP="005F51DE">
      <w:pPr>
        <w:numPr>
          <w:ilvl w:val="4"/>
          <w:numId w:val="15"/>
        </w:numPr>
        <w:rPr>
          <w:rFonts w:ascii="Arial" w:eastAsia="Batang" w:hAnsi="Arial"/>
          <w:szCs w:val="24"/>
          <w:lang w:val="en-US" w:eastAsia="ko-KR"/>
        </w:rPr>
      </w:pPr>
      <w:r w:rsidRPr="005F51DE">
        <w:rPr>
          <w:rFonts w:ascii="Arial" w:eastAsia="Batang" w:hAnsi="Arial"/>
          <w:szCs w:val="24"/>
          <w:lang w:val="en-US" w:eastAsia="ko-KR"/>
        </w:rPr>
        <w:t xml:space="preserve">Support of </w:t>
      </w:r>
      <w:r w:rsidRPr="005F51DE">
        <w:rPr>
          <w:rFonts w:ascii="Arial" w:eastAsia="Batang" w:hAnsi="Arial"/>
          <w:szCs w:val="24"/>
          <w:lang w:eastAsia="ko-KR"/>
        </w:rPr>
        <w:t xml:space="preserve">multiple </w:t>
      </w:r>
      <w:r w:rsidRPr="005F51DE">
        <w:rPr>
          <w:rFonts w:ascii="Arial" w:eastAsia="Batang" w:hAnsi="Arial"/>
          <w:szCs w:val="24"/>
          <w:lang w:val="en-US" w:eastAsia="ko-KR"/>
        </w:rPr>
        <w:t>DL and/or UL active TCIs per candidate cell</w:t>
      </w:r>
    </w:p>
    <w:p w14:paraId="32C31EA9" w14:textId="77777777" w:rsidR="005F51DE" w:rsidRPr="005F51DE" w:rsidRDefault="005F51DE" w:rsidP="005F51DE">
      <w:pPr>
        <w:numPr>
          <w:ilvl w:val="5"/>
          <w:numId w:val="15"/>
        </w:numPr>
        <w:rPr>
          <w:rFonts w:ascii="Arial" w:eastAsia="Batang" w:hAnsi="Arial"/>
          <w:szCs w:val="24"/>
          <w:lang w:val="en-US" w:eastAsia="ko-KR"/>
        </w:rPr>
      </w:pPr>
      <w:r w:rsidRPr="005F51DE">
        <w:rPr>
          <w:rFonts w:ascii="Arial" w:eastAsia="Batang" w:hAnsi="Arial"/>
          <w:szCs w:val="24"/>
          <w:lang w:val="en-US" w:eastAsia="ko-KR"/>
        </w:rPr>
        <w:t>Maximum number of DL active TCIs per candidate cell</w:t>
      </w:r>
    </w:p>
    <w:p w14:paraId="027C024E" w14:textId="77777777" w:rsidR="005F51DE" w:rsidRPr="005F51DE" w:rsidRDefault="005F51DE" w:rsidP="005F51DE">
      <w:pPr>
        <w:numPr>
          <w:ilvl w:val="5"/>
          <w:numId w:val="15"/>
        </w:numPr>
        <w:rPr>
          <w:rFonts w:ascii="Arial" w:eastAsia="Batang" w:hAnsi="Arial"/>
          <w:szCs w:val="24"/>
          <w:lang w:val="en-US" w:eastAsia="ko-KR"/>
        </w:rPr>
      </w:pPr>
      <w:r w:rsidRPr="005F51DE">
        <w:rPr>
          <w:rFonts w:ascii="Arial" w:eastAsia="Batang" w:hAnsi="Arial"/>
          <w:szCs w:val="24"/>
          <w:lang w:val="en-US" w:eastAsia="ko-KR"/>
        </w:rPr>
        <w:t>Maximum number of UL active TCIs per candidate cell</w:t>
      </w:r>
    </w:p>
    <w:p w14:paraId="6A7113B2" w14:textId="77777777" w:rsidR="005F51DE" w:rsidRPr="005F51DE" w:rsidRDefault="005F51DE" w:rsidP="005F51DE">
      <w:pPr>
        <w:numPr>
          <w:ilvl w:val="5"/>
          <w:numId w:val="15"/>
        </w:numPr>
        <w:rPr>
          <w:rFonts w:ascii="Arial" w:eastAsia="Batang" w:hAnsi="Arial"/>
          <w:szCs w:val="24"/>
          <w:lang w:val="en-US" w:eastAsia="ko-KR"/>
        </w:rPr>
      </w:pPr>
      <w:r w:rsidRPr="005F51DE">
        <w:rPr>
          <w:rFonts w:ascii="Arial" w:eastAsia="Batang" w:hAnsi="Arial"/>
          <w:szCs w:val="24"/>
          <w:lang w:val="en-US" w:eastAsia="ko-KR"/>
        </w:rPr>
        <w:t>Maximum number of DL active TCIs across candidate cells in a band</w:t>
      </w:r>
    </w:p>
    <w:p w14:paraId="0F0D77B3" w14:textId="77777777" w:rsidR="005F51DE" w:rsidRPr="005F51DE" w:rsidRDefault="005F51DE" w:rsidP="005F51DE">
      <w:pPr>
        <w:numPr>
          <w:ilvl w:val="5"/>
          <w:numId w:val="15"/>
        </w:numPr>
        <w:rPr>
          <w:rFonts w:ascii="Arial" w:eastAsia="Batang" w:hAnsi="Arial"/>
          <w:szCs w:val="24"/>
          <w:lang w:val="en-US" w:eastAsia="ko-KR"/>
        </w:rPr>
      </w:pPr>
      <w:r w:rsidRPr="005F51DE">
        <w:rPr>
          <w:rFonts w:ascii="Arial" w:eastAsia="Batang" w:hAnsi="Arial"/>
          <w:szCs w:val="24"/>
          <w:lang w:val="en-US" w:eastAsia="ko-KR"/>
        </w:rPr>
        <w:t>Maximum number of UL active TCIs across candidate cells in a band</w:t>
      </w:r>
    </w:p>
    <w:p w14:paraId="12B5C4F4" w14:textId="77777777" w:rsidR="005F51DE" w:rsidRPr="005F51DE" w:rsidRDefault="005F51DE" w:rsidP="005F51DE">
      <w:pPr>
        <w:numPr>
          <w:ilvl w:val="3"/>
          <w:numId w:val="15"/>
        </w:numPr>
        <w:rPr>
          <w:rFonts w:ascii="Arial" w:eastAsia="Batang" w:hAnsi="Arial"/>
          <w:szCs w:val="24"/>
          <w:lang w:val="en-US" w:eastAsia="ko-KR"/>
        </w:rPr>
      </w:pPr>
      <w:r w:rsidRPr="005F51DE">
        <w:rPr>
          <w:rFonts w:ascii="Arial" w:eastAsia="Batang" w:hAnsi="Arial"/>
          <w:szCs w:val="24"/>
          <w:lang w:val="en-US" w:eastAsia="ko-KR"/>
        </w:rPr>
        <w:t>Support of TCI activation per candidate cell together with cell switch command</w:t>
      </w:r>
    </w:p>
    <w:p w14:paraId="62517D96" w14:textId="77777777" w:rsidR="005F51DE" w:rsidRPr="005F51DE" w:rsidRDefault="005F51DE" w:rsidP="005F51DE">
      <w:pPr>
        <w:numPr>
          <w:ilvl w:val="4"/>
          <w:numId w:val="15"/>
        </w:numPr>
        <w:rPr>
          <w:rFonts w:ascii="Arial" w:eastAsia="Batang" w:hAnsi="Arial"/>
          <w:szCs w:val="24"/>
          <w:lang w:val="en-US" w:eastAsia="ko-KR"/>
        </w:rPr>
      </w:pPr>
      <w:r w:rsidRPr="005F51DE">
        <w:rPr>
          <w:rFonts w:ascii="Arial" w:eastAsia="Batang" w:hAnsi="Arial"/>
          <w:szCs w:val="24"/>
          <w:lang w:val="en-US" w:eastAsia="ko-KR"/>
        </w:rPr>
        <w:t>Support of a pair of DL and UL active TCIs per candidate cell</w:t>
      </w:r>
      <w:r w:rsidRPr="005F51DE">
        <w:t xml:space="preserve"> </w:t>
      </w:r>
      <w:r w:rsidRPr="005F51DE">
        <w:rPr>
          <w:rFonts w:ascii="Arial" w:eastAsia="Batang" w:hAnsi="Arial"/>
          <w:szCs w:val="24"/>
          <w:lang w:val="en-US" w:eastAsia="ko-KR"/>
        </w:rPr>
        <w:t>together with cell switch command</w:t>
      </w:r>
    </w:p>
    <w:p w14:paraId="6B4BBF21" w14:textId="77777777" w:rsidR="005F51DE" w:rsidRPr="005F51DE" w:rsidRDefault="005F51DE" w:rsidP="005F51DE">
      <w:pPr>
        <w:numPr>
          <w:ilvl w:val="5"/>
          <w:numId w:val="15"/>
        </w:numPr>
        <w:rPr>
          <w:rFonts w:ascii="Arial" w:eastAsia="Batang" w:hAnsi="Arial"/>
          <w:szCs w:val="24"/>
          <w:lang w:val="en-US" w:eastAsia="ko-KR"/>
        </w:rPr>
      </w:pPr>
      <w:r w:rsidRPr="005F51DE">
        <w:rPr>
          <w:rFonts w:ascii="Arial" w:eastAsia="Batang" w:hAnsi="Arial"/>
          <w:szCs w:val="24"/>
          <w:lang w:val="en-US" w:eastAsia="ko-KR"/>
        </w:rPr>
        <w:t>Maximum number of DL active TCIs across candidate cells in a band</w:t>
      </w:r>
    </w:p>
    <w:p w14:paraId="53F03472" w14:textId="77777777" w:rsidR="005F51DE" w:rsidRPr="005F51DE" w:rsidRDefault="005F51DE" w:rsidP="005F51DE">
      <w:pPr>
        <w:numPr>
          <w:ilvl w:val="5"/>
          <w:numId w:val="15"/>
        </w:numPr>
        <w:rPr>
          <w:rFonts w:ascii="Arial" w:eastAsia="Batang" w:hAnsi="Arial"/>
          <w:szCs w:val="24"/>
          <w:lang w:val="en-US" w:eastAsia="ko-KR"/>
        </w:rPr>
      </w:pPr>
      <w:r w:rsidRPr="005F51DE">
        <w:rPr>
          <w:rFonts w:ascii="Arial" w:eastAsia="Batang" w:hAnsi="Arial"/>
          <w:szCs w:val="24"/>
          <w:lang w:val="en-US" w:eastAsia="ko-KR"/>
        </w:rPr>
        <w:t>Maximum number of UL active TCIs across candidate cells in a band</w:t>
      </w:r>
    </w:p>
    <w:p w14:paraId="4118E323" w14:textId="77777777" w:rsidR="005F51DE" w:rsidRPr="005F51DE" w:rsidRDefault="005F51DE" w:rsidP="005F51DE">
      <w:pPr>
        <w:rPr>
          <w:rFonts w:ascii="Arial" w:eastAsia="Batang" w:hAnsi="Arial"/>
          <w:szCs w:val="24"/>
          <w:lang w:val="en-US" w:eastAsia="ko-KR"/>
        </w:rPr>
      </w:pPr>
    </w:p>
    <w:p w14:paraId="72CE9ADE" w14:textId="77777777" w:rsidR="005F51DE" w:rsidRPr="005F51DE" w:rsidRDefault="005F51DE" w:rsidP="005F51DE">
      <w:pPr>
        <w:rPr>
          <w:rFonts w:ascii="Arial" w:eastAsia="Batang" w:hAnsi="Arial"/>
          <w:szCs w:val="24"/>
          <w:lang w:val="en-US" w:eastAsia="ko-KR"/>
        </w:rPr>
      </w:pPr>
    </w:p>
    <w:p w14:paraId="7B1818BA" w14:textId="77777777" w:rsidR="005F51DE" w:rsidRPr="005F51DE" w:rsidRDefault="005F51DE" w:rsidP="005F51DE">
      <w:pPr>
        <w:rPr>
          <w:b/>
          <w:bCs/>
          <w:lang w:val="en-US" w:eastAsia="ko-KR"/>
        </w:rPr>
      </w:pPr>
      <w:r w:rsidRPr="005F51DE">
        <w:rPr>
          <w:b/>
          <w:bCs/>
          <w:u w:val="single"/>
          <w:lang w:val="en-US" w:eastAsia="ko-KR"/>
        </w:rPr>
        <w:t>Proposal 1-3</w:t>
      </w:r>
      <w:r w:rsidRPr="005F51DE">
        <w:rPr>
          <w:b/>
          <w:bCs/>
          <w:lang w:val="en-US" w:eastAsia="ko-KR"/>
        </w:rPr>
        <w:t>: Support the following FGs for candidate cell TA acquisition</w:t>
      </w:r>
    </w:p>
    <w:p w14:paraId="66798EEE" w14:textId="77777777" w:rsidR="005F51DE" w:rsidRPr="005F51DE" w:rsidRDefault="005F51DE" w:rsidP="005F51DE">
      <w:pPr>
        <w:rPr>
          <w:rFonts w:ascii="Arial" w:eastAsia="Batang" w:hAnsi="Arial"/>
          <w:szCs w:val="24"/>
          <w:lang w:val="en-US" w:eastAsia="ko-KR"/>
        </w:rPr>
      </w:pPr>
    </w:p>
    <w:p w14:paraId="606D27EF" w14:textId="77777777" w:rsidR="005F51DE" w:rsidRPr="005F51DE" w:rsidRDefault="005F51DE" w:rsidP="005F51DE">
      <w:pPr>
        <w:numPr>
          <w:ilvl w:val="0"/>
          <w:numId w:val="15"/>
        </w:numPr>
        <w:rPr>
          <w:rFonts w:ascii="Arial" w:eastAsia="Batang" w:hAnsi="Arial"/>
          <w:szCs w:val="24"/>
          <w:lang w:val="en-US" w:eastAsia="ko-KR"/>
        </w:rPr>
      </w:pPr>
      <w:r w:rsidRPr="005F51DE">
        <w:rPr>
          <w:rFonts w:ascii="Arial" w:eastAsia="Batang" w:hAnsi="Arial"/>
          <w:szCs w:val="24"/>
          <w:lang w:val="en-US" w:eastAsia="ko-KR"/>
        </w:rPr>
        <w:t>Support of TA acquisition mechanism for candidate cells</w:t>
      </w:r>
    </w:p>
    <w:p w14:paraId="56A1F61B" w14:textId="77777777" w:rsidR="005F51DE" w:rsidRPr="005F51DE" w:rsidRDefault="005F51DE" w:rsidP="005F51DE">
      <w:pPr>
        <w:numPr>
          <w:ilvl w:val="1"/>
          <w:numId w:val="15"/>
        </w:numPr>
        <w:rPr>
          <w:rFonts w:ascii="Arial" w:eastAsia="Batang" w:hAnsi="Arial"/>
          <w:szCs w:val="24"/>
          <w:lang w:val="en-US" w:eastAsia="ko-KR"/>
        </w:rPr>
      </w:pPr>
      <w:r w:rsidRPr="005F51DE">
        <w:rPr>
          <w:rFonts w:ascii="Arial" w:eastAsia="Batang" w:hAnsi="Arial"/>
          <w:szCs w:val="24"/>
          <w:lang w:val="en-US" w:eastAsia="ko-KR"/>
        </w:rPr>
        <w:t>Support RACH-based TA acquisition</w:t>
      </w:r>
    </w:p>
    <w:p w14:paraId="1E6B546F" w14:textId="77777777" w:rsidR="005F51DE" w:rsidRPr="005F51DE" w:rsidRDefault="005F51DE" w:rsidP="005F51DE">
      <w:pPr>
        <w:numPr>
          <w:ilvl w:val="2"/>
          <w:numId w:val="15"/>
        </w:numPr>
        <w:rPr>
          <w:rFonts w:ascii="Arial" w:eastAsia="Batang" w:hAnsi="Arial"/>
          <w:szCs w:val="24"/>
          <w:lang w:val="en-US" w:eastAsia="ko-KR"/>
        </w:rPr>
      </w:pPr>
      <w:r w:rsidRPr="005F51DE">
        <w:rPr>
          <w:rFonts w:ascii="Arial" w:eastAsia="Batang" w:hAnsi="Arial"/>
          <w:szCs w:val="24"/>
          <w:lang w:val="en-US" w:eastAsia="ko-KR"/>
        </w:rPr>
        <w:t>Maximum number of total configured candidate cells for RACH-based TA acquisition</w:t>
      </w:r>
    </w:p>
    <w:p w14:paraId="1692EC03" w14:textId="77777777" w:rsidR="005F51DE" w:rsidRPr="005F51DE" w:rsidRDefault="005F51DE" w:rsidP="005F51DE">
      <w:pPr>
        <w:numPr>
          <w:ilvl w:val="2"/>
          <w:numId w:val="15"/>
        </w:numPr>
        <w:rPr>
          <w:rFonts w:ascii="Arial" w:eastAsia="Batang" w:hAnsi="Arial"/>
          <w:szCs w:val="24"/>
          <w:lang w:val="en-US" w:eastAsia="ko-KR"/>
        </w:rPr>
      </w:pPr>
      <w:r w:rsidRPr="005F51DE">
        <w:rPr>
          <w:rFonts w:ascii="Arial" w:eastAsia="Batang" w:hAnsi="Arial"/>
          <w:szCs w:val="24"/>
          <w:lang w:val="en-US" w:eastAsia="ko-KR"/>
        </w:rPr>
        <w:t>Support RACH-based TA acquisition for candidate cell that is current serving cell with PUCCH/PUSCH</w:t>
      </w:r>
    </w:p>
    <w:p w14:paraId="1D74DFB9" w14:textId="77777777" w:rsidR="005F51DE" w:rsidRPr="005F51DE" w:rsidRDefault="005F51DE" w:rsidP="005F51DE">
      <w:pPr>
        <w:numPr>
          <w:ilvl w:val="2"/>
          <w:numId w:val="15"/>
        </w:numPr>
        <w:rPr>
          <w:rFonts w:ascii="Arial" w:eastAsia="Batang" w:hAnsi="Arial"/>
          <w:szCs w:val="24"/>
          <w:lang w:val="en-US" w:eastAsia="ko-KR"/>
        </w:rPr>
      </w:pPr>
      <w:r w:rsidRPr="005F51DE">
        <w:rPr>
          <w:rFonts w:ascii="Arial" w:eastAsia="Batang" w:hAnsi="Arial"/>
          <w:szCs w:val="24"/>
          <w:lang w:val="en-US" w:eastAsia="ko-KR"/>
        </w:rPr>
        <w:t>Support RACH-based TA acquisition for candidate cell that is not current serving cell with PUCCH/PUSCH</w:t>
      </w:r>
    </w:p>
    <w:p w14:paraId="27B76B44" w14:textId="77777777" w:rsidR="005F51DE" w:rsidRPr="005F51DE" w:rsidRDefault="005F51DE" w:rsidP="005F51DE">
      <w:pPr>
        <w:numPr>
          <w:ilvl w:val="1"/>
          <w:numId w:val="15"/>
        </w:numPr>
        <w:rPr>
          <w:rFonts w:ascii="Arial" w:eastAsia="Batang" w:hAnsi="Arial"/>
          <w:szCs w:val="24"/>
          <w:lang w:val="en-US" w:eastAsia="ko-KR"/>
        </w:rPr>
      </w:pPr>
      <w:r w:rsidRPr="005F51DE">
        <w:rPr>
          <w:rFonts w:ascii="Arial" w:eastAsia="Batang" w:hAnsi="Arial"/>
          <w:szCs w:val="24"/>
          <w:lang w:val="en-US" w:eastAsia="ko-KR"/>
        </w:rPr>
        <w:t>Support of UE-based TA acquisition</w:t>
      </w:r>
    </w:p>
    <w:p w14:paraId="429AC5E0" w14:textId="77777777" w:rsidR="005F51DE" w:rsidRPr="005F51DE" w:rsidRDefault="005F51DE" w:rsidP="005F51DE">
      <w:pPr>
        <w:numPr>
          <w:ilvl w:val="2"/>
          <w:numId w:val="15"/>
        </w:numPr>
        <w:rPr>
          <w:rFonts w:ascii="Arial" w:eastAsia="Batang" w:hAnsi="Arial"/>
          <w:szCs w:val="24"/>
          <w:lang w:val="en-US" w:eastAsia="ko-KR"/>
        </w:rPr>
      </w:pPr>
      <w:r w:rsidRPr="005F51DE">
        <w:rPr>
          <w:rFonts w:ascii="Arial" w:eastAsia="Batang" w:hAnsi="Arial"/>
          <w:szCs w:val="24"/>
          <w:lang w:val="en-US" w:eastAsia="ko-KR"/>
        </w:rPr>
        <w:t>Maximum number of total configured candidate cells for UE-based TA acquisition</w:t>
      </w:r>
    </w:p>
    <w:p w14:paraId="46A608BA" w14:textId="77777777" w:rsidR="005F51DE" w:rsidRPr="005F51DE" w:rsidRDefault="005F51DE" w:rsidP="005F51DE">
      <w:pPr>
        <w:rPr>
          <w:rFonts w:ascii="Arial" w:eastAsia="Batang" w:hAnsi="Arial"/>
          <w:szCs w:val="24"/>
          <w:lang w:val="en-US" w:eastAsia="ko-KR"/>
        </w:rPr>
      </w:pPr>
    </w:p>
    <w:p w14:paraId="6AA9A60D" w14:textId="77777777" w:rsidR="005F51DE" w:rsidRPr="005F51DE" w:rsidRDefault="005F51DE" w:rsidP="005F51DE">
      <w:pPr>
        <w:rPr>
          <w:b/>
          <w:bCs/>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3"/>
        <w:gridCol w:w="2003"/>
        <w:gridCol w:w="4147"/>
        <w:gridCol w:w="1584"/>
        <w:gridCol w:w="1129"/>
        <w:gridCol w:w="1127"/>
        <w:gridCol w:w="1641"/>
        <w:gridCol w:w="897"/>
        <w:gridCol w:w="1416"/>
        <w:gridCol w:w="1431"/>
        <w:gridCol w:w="1495"/>
        <w:gridCol w:w="1064"/>
        <w:gridCol w:w="1907"/>
      </w:tblGrid>
      <w:tr w:rsidR="005F51DE" w:rsidRPr="005F51DE" w14:paraId="7E33CE98" w14:textId="77777777" w:rsidTr="00540CB6">
        <w:trPr>
          <w:trHeight w:val="20"/>
        </w:trPr>
        <w:tc>
          <w:tcPr>
            <w:tcW w:w="1826" w:type="dxa"/>
            <w:tcBorders>
              <w:top w:val="single" w:sz="4" w:space="0" w:color="auto"/>
              <w:left w:val="single" w:sz="4" w:space="0" w:color="auto"/>
              <w:bottom w:val="single" w:sz="4" w:space="0" w:color="auto"/>
              <w:right w:val="single" w:sz="4" w:space="0" w:color="auto"/>
            </w:tcBorders>
            <w:hideMark/>
          </w:tcPr>
          <w:p w14:paraId="095442CD" w14:textId="77777777" w:rsidR="005F51DE" w:rsidRPr="005F51DE" w:rsidRDefault="005F51DE" w:rsidP="005F51DE">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5F51DE">
              <w:rPr>
                <w:rFonts w:asciiTheme="majorHAnsi" w:eastAsia="Times New Roman" w:hAnsiTheme="majorHAnsi" w:cstheme="majorHAnsi"/>
                <w:b/>
                <w:sz w:val="18"/>
                <w:szCs w:val="18"/>
              </w:rPr>
              <w:lastRenderedPageBreak/>
              <w:t>Features</w:t>
            </w:r>
          </w:p>
        </w:tc>
        <w:tc>
          <w:tcPr>
            <w:tcW w:w="713" w:type="dxa"/>
            <w:tcBorders>
              <w:top w:val="single" w:sz="4" w:space="0" w:color="auto"/>
              <w:left w:val="single" w:sz="4" w:space="0" w:color="auto"/>
              <w:bottom w:val="single" w:sz="4" w:space="0" w:color="auto"/>
              <w:right w:val="single" w:sz="4" w:space="0" w:color="auto"/>
            </w:tcBorders>
            <w:hideMark/>
          </w:tcPr>
          <w:p w14:paraId="0093728A" w14:textId="77777777" w:rsidR="005F51DE" w:rsidRPr="005F51DE" w:rsidRDefault="005F51DE" w:rsidP="005F51DE">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5F51DE">
              <w:rPr>
                <w:rFonts w:asciiTheme="majorHAnsi" w:eastAsia="Times New Roman" w:hAnsiTheme="majorHAnsi" w:cstheme="majorHAnsi"/>
                <w:b/>
                <w:sz w:val="18"/>
                <w:szCs w:val="18"/>
              </w:rPr>
              <w:t>Index</w:t>
            </w:r>
          </w:p>
        </w:tc>
        <w:tc>
          <w:tcPr>
            <w:tcW w:w="2003" w:type="dxa"/>
            <w:tcBorders>
              <w:top w:val="single" w:sz="4" w:space="0" w:color="auto"/>
              <w:left w:val="single" w:sz="4" w:space="0" w:color="auto"/>
              <w:bottom w:val="single" w:sz="4" w:space="0" w:color="auto"/>
              <w:right w:val="single" w:sz="4" w:space="0" w:color="auto"/>
            </w:tcBorders>
            <w:hideMark/>
          </w:tcPr>
          <w:p w14:paraId="339DD739" w14:textId="77777777" w:rsidR="005F51DE" w:rsidRPr="005F51DE" w:rsidRDefault="005F51DE" w:rsidP="005F51DE">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5F51DE">
              <w:rPr>
                <w:rFonts w:asciiTheme="majorHAnsi" w:eastAsia="Times New Roman" w:hAnsiTheme="majorHAnsi" w:cstheme="majorHAnsi"/>
                <w:b/>
                <w:sz w:val="18"/>
                <w:szCs w:val="18"/>
              </w:rPr>
              <w:t>Feature group</w:t>
            </w:r>
          </w:p>
        </w:tc>
        <w:tc>
          <w:tcPr>
            <w:tcW w:w="4147" w:type="dxa"/>
            <w:tcBorders>
              <w:top w:val="single" w:sz="4" w:space="0" w:color="auto"/>
              <w:left w:val="single" w:sz="4" w:space="0" w:color="auto"/>
              <w:bottom w:val="single" w:sz="4" w:space="0" w:color="auto"/>
              <w:right w:val="single" w:sz="4" w:space="0" w:color="auto"/>
            </w:tcBorders>
            <w:hideMark/>
          </w:tcPr>
          <w:p w14:paraId="49567D4D" w14:textId="77777777" w:rsidR="005F51DE" w:rsidRPr="005F51DE" w:rsidRDefault="005F51DE" w:rsidP="005F51DE">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5F51DE">
              <w:rPr>
                <w:rFonts w:asciiTheme="majorHAnsi" w:eastAsia="Times New Roman" w:hAnsiTheme="majorHAnsi" w:cstheme="majorHAnsi"/>
                <w:b/>
                <w:sz w:val="18"/>
                <w:szCs w:val="18"/>
              </w:rPr>
              <w:t>Components</w:t>
            </w:r>
          </w:p>
        </w:tc>
        <w:tc>
          <w:tcPr>
            <w:tcW w:w="1584" w:type="dxa"/>
            <w:tcBorders>
              <w:top w:val="single" w:sz="4" w:space="0" w:color="auto"/>
              <w:left w:val="single" w:sz="4" w:space="0" w:color="auto"/>
              <w:bottom w:val="single" w:sz="4" w:space="0" w:color="auto"/>
              <w:right w:val="single" w:sz="4" w:space="0" w:color="auto"/>
            </w:tcBorders>
            <w:hideMark/>
          </w:tcPr>
          <w:p w14:paraId="1611BEEA" w14:textId="77777777" w:rsidR="005F51DE" w:rsidRPr="005F51DE" w:rsidRDefault="005F51DE" w:rsidP="005F51DE">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5F51DE">
              <w:rPr>
                <w:rFonts w:asciiTheme="majorHAnsi" w:eastAsia="Times New Roman" w:hAnsiTheme="majorHAnsi" w:cstheme="majorHAnsi"/>
                <w:b/>
                <w:sz w:val="18"/>
                <w:szCs w:val="18"/>
              </w:rPr>
              <w:t>Prerequisite feature groups</w:t>
            </w:r>
          </w:p>
        </w:tc>
        <w:tc>
          <w:tcPr>
            <w:tcW w:w="1129" w:type="dxa"/>
            <w:tcBorders>
              <w:top w:val="single" w:sz="4" w:space="0" w:color="auto"/>
              <w:left w:val="single" w:sz="4" w:space="0" w:color="auto"/>
              <w:bottom w:val="single" w:sz="4" w:space="0" w:color="auto"/>
              <w:right w:val="single" w:sz="4" w:space="0" w:color="auto"/>
            </w:tcBorders>
            <w:hideMark/>
          </w:tcPr>
          <w:p w14:paraId="41D5E130" w14:textId="77777777" w:rsidR="005F51DE" w:rsidRPr="005F51DE" w:rsidRDefault="005F51DE" w:rsidP="005F51DE">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5F51DE">
              <w:rPr>
                <w:rFonts w:asciiTheme="majorHAnsi" w:eastAsia="Times New Roman" w:hAnsiTheme="majorHAnsi" w:cstheme="majorHAnsi"/>
                <w:b/>
                <w:sz w:val="18"/>
                <w:szCs w:val="18"/>
              </w:rPr>
              <w:t xml:space="preserve">Need for the </w:t>
            </w:r>
            <w:proofErr w:type="spellStart"/>
            <w:r w:rsidRPr="005F51DE">
              <w:rPr>
                <w:rFonts w:asciiTheme="majorHAnsi" w:eastAsia="Times New Roman" w:hAnsiTheme="majorHAnsi" w:cstheme="majorHAnsi"/>
                <w:b/>
                <w:sz w:val="18"/>
                <w:szCs w:val="18"/>
              </w:rPr>
              <w:t>gNB</w:t>
            </w:r>
            <w:proofErr w:type="spellEnd"/>
            <w:r w:rsidRPr="005F51DE">
              <w:rPr>
                <w:rFonts w:asciiTheme="majorHAnsi" w:eastAsia="Times New Roman" w:hAnsiTheme="majorHAnsi" w:cstheme="majorHAnsi"/>
                <w:b/>
                <w:sz w:val="18"/>
                <w:szCs w:val="18"/>
              </w:rPr>
              <w:t xml:space="preserve"> to know if the feature is supported</w:t>
            </w:r>
          </w:p>
        </w:tc>
        <w:tc>
          <w:tcPr>
            <w:tcW w:w="1127" w:type="dxa"/>
            <w:tcBorders>
              <w:top w:val="single" w:sz="4" w:space="0" w:color="auto"/>
              <w:left w:val="single" w:sz="4" w:space="0" w:color="auto"/>
              <w:bottom w:val="single" w:sz="4" w:space="0" w:color="auto"/>
              <w:right w:val="single" w:sz="4" w:space="0" w:color="auto"/>
            </w:tcBorders>
            <w:hideMark/>
          </w:tcPr>
          <w:p w14:paraId="452CC188" w14:textId="77777777" w:rsidR="005F51DE" w:rsidRPr="005F51DE" w:rsidRDefault="005F51DE" w:rsidP="005F51DE">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5F51DE">
              <w:rPr>
                <w:rFonts w:asciiTheme="majorHAnsi" w:eastAsia="Gulim" w:hAnsiTheme="majorHAnsi" w:cstheme="majorHAnsi"/>
                <w:b/>
                <w:sz w:val="18"/>
                <w:szCs w:val="18"/>
              </w:rPr>
              <w:t xml:space="preserve">Applicable to </w:t>
            </w:r>
            <w:r w:rsidRPr="005F51DE">
              <w:rPr>
                <w:rFonts w:asciiTheme="majorHAnsi" w:eastAsia="Times New Roman" w:hAnsiTheme="majorHAnsi" w:cstheme="majorHAnsi"/>
                <w:b/>
                <w:sz w:val="18"/>
                <w:szCs w:val="18"/>
              </w:rPr>
              <w:t>the capability signalling exchange between UEs (</w:t>
            </w:r>
            <w:proofErr w:type="spellStart"/>
            <w:r w:rsidRPr="005F51DE">
              <w:rPr>
                <w:rFonts w:asciiTheme="majorHAnsi" w:eastAsia="Times New Roman" w:hAnsiTheme="majorHAnsi" w:cstheme="majorHAnsi"/>
                <w:b/>
                <w:sz w:val="18"/>
                <w:szCs w:val="18"/>
              </w:rPr>
              <w:t>Sidelink</w:t>
            </w:r>
            <w:proofErr w:type="spellEnd"/>
            <w:r w:rsidRPr="005F51DE">
              <w:rPr>
                <w:rFonts w:asciiTheme="majorHAnsi" w:eastAsia="Times New Roman" w:hAnsiTheme="majorHAnsi" w:cstheme="majorHAnsi"/>
                <w:b/>
                <w:sz w:val="18"/>
                <w:szCs w:val="18"/>
              </w:rPr>
              <w:t xml:space="preserve"> WI only)”.</w:t>
            </w:r>
          </w:p>
        </w:tc>
        <w:tc>
          <w:tcPr>
            <w:tcW w:w="1641" w:type="dxa"/>
            <w:tcBorders>
              <w:top w:val="single" w:sz="4" w:space="0" w:color="auto"/>
              <w:left w:val="single" w:sz="4" w:space="0" w:color="auto"/>
              <w:bottom w:val="single" w:sz="4" w:space="0" w:color="auto"/>
              <w:right w:val="single" w:sz="4" w:space="0" w:color="auto"/>
            </w:tcBorders>
            <w:hideMark/>
          </w:tcPr>
          <w:p w14:paraId="6109691A" w14:textId="77777777" w:rsidR="005F51DE" w:rsidRPr="005F51DE" w:rsidRDefault="005F51DE" w:rsidP="005F51DE">
            <w:pPr>
              <w:keepNext/>
              <w:keepLines/>
              <w:rPr>
                <w:rFonts w:asciiTheme="majorHAnsi" w:eastAsiaTheme="minorEastAsia" w:hAnsiTheme="majorHAnsi" w:cstheme="majorHAnsi"/>
                <w:b/>
                <w:sz w:val="18"/>
                <w:szCs w:val="18"/>
              </w:rPr>
            </w:pPr>
            <w:r w:rsidRPr="005F51DE">
              <w:rPr>
                <w:rFonts w:asciiTheme="majorHAnsi" w:eastAsiaTheme="minorEastAsia" w:hAnsiTheme="majorHAnsi" w:cstheme="majorHAnsi"/>
                <w:b/>
                <w:sz w:val="18"/>
                <w:szCs w:val="18"/>
              </w:rPr>
              <w:t>Consequence if the feature is not supported by the UE</w:t>
            </w:r>
          </w:p>
        </w:tc>
        <w:tc>
          <w:tcPr>
            <w:tcW w:w="897" w:type="dxa"/>
            <w:tcBorders>
              <w:top w:val="single" w:sz="4" w:space="0" w:color="auto"/>
              <w:left w:val="single" w:sz="4" w:space="0" w:color="auto"/>
              <w:bottom w:val="single" w:sz="4" w:space="0" w:color="auto"/>
              <w:right w:val="single" w:sz="4" w:space="0" w:color="auto"/>
            </w:tcBorders>
            <w:hideMark/>
          </w:tcPr>
          <w:p w14:paraId="4111FD76" w14:textId="77777777" w:rsidR="005F51DE" w:rsidRPr="005F51DE" w:rsidRDefault="005F51DE" w:rsidP="005F51DE">
            <w:pPr>
              <w:keepNext/>
              <w:keepLines/>
              <w:rPr>
                <w:rFonts w:asciiTheme="majorHAnsi" w:eastAsiaTheme="minorEastAsia" w:hAnsiTheme="majorHAnsi" w:cstheme="majorHAnsi"/>
                <w:b/>
                <w:sz w:val="18"/>
                <w:szCs w:val="18"/>
              </w:rPr>
            </w:pPr>
            <w:r w:rsidRPr="005F51DE">
              <w:rPr>
                <w:rFonts w:asciiTheme="majorHAnsi" w:eastAsiaTheme="minorEastAsia" w:hAnsiTheme="majorHAnsi" w:cstheme="majorHAnsi"/>
                <w:b/>
                <w:sz w:val="18"/>
                <w:szCs w:val="18"/>
              </w:rPr>
              <w:t>Type</w:t>
            </w:r>
          </w:p>
          <w:p w14:paraId="6A356ABC" w14:textId="77777777" w:rsidR="005F51DE" w:rsidRPr="005F51DE" w:rsidRDefault="005F51DE" w:rsidP="005F51DE">
            <w:pPr>
              <w:keepNext/>
              <w:keepLines/>
              <w:rPr>
                <w:rFonts w:asciiTheme="majorHAnsi" w:eastAsiaTheme="minorEastAsia" w:hAnsiTheme="majorHAnsi" w:cstheme="majorHAnsi"/>
                <w:b/>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1E4CAA75" w14:textId="77777777" w:rsidR="005F51DE" w:rsidRPr="005F51DE" w:rsidRDefault="005F51DE" w:rsidP="005F51DE">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5F51DE">
              <w:rPr>
                <w:rFonts w:asciiTheme="majorHAnsi" w:eastAsia="Times New Roman" w:hAnsiTheme="majorHAnsi" w:cstheme="majorHAnsi"/>
                <w:b/>
                <w:sz w:val="18"/>
                <w:szCs w:val="18"/>
              </w:rPr>
              <w:t>Need of FDD/TDD differentiation</w:t>
            </w:r>
          </w:p>
        </w:tc>
        <w:tc>
          <w:tcPr>
            <w:tcW w:w="1431" w:type="dxa"/>
            <w:tcBorders>
              <w:top w:val="single" w:sz="4" w:space="0" w:color="auto"/>
              <w:left w:val="single" w:sz="4" w:space="0" w:color="auto"/>
              <w:bottom w:val="single" w:sz="4" w:space="0" w:color="auto"/>
              <w:right w:val="single" w:sz="4" w:space="0" w:color="auto"/>
            </w:tcBorders>
            <w:hideMark/>
          </w:tcPr>
          <w:p w14:paraId="7E33FD27" w14:textId="77777777" w:rsidR="005F51DE" w:rsidRPr="005F51DE" w:rsidRDefault="005F51DE" w:rsidP="005F51DE">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5F51DE">
              <w:rPr>
                <w:rFonts w:asciiTheme="majorHAnsi" w:eastAsia="Times New Roman" w:hAnsiTheme="majorHAnsi" w:cstheme="majorHAnsi"/>
                <w:b/>
                <w:sz w:val="18"/>
                <w:szCs w:val="18"/>
              </w:rPr>
              <w:t>Need of FR1/FR2 differentiation</w:t>
            </w:r>
          </w:p>
        </w:tc>
        <w:tc>
          <w:tcPr>
            <w:tcW w:w="1495" w:type="dxa"/>
            <w:tcBorders>
              <w:top w:val="single" w:sz="4" w:space="0" w:color="auto"/>
              <w:left w:val="single" w:sz="4" w:space="0" w:color="auto"/>
              <w:bottom w:val="single" w:sz="4" w:space="0" w:color="auto"/>
              <w:right w:val="single" w:sz="4" w:space="0" w:color="auto"/>
            </w:tcBorders>
            <w:hideMark/>
          </w:tcPr>
          <w:p w14:paraId="2B83B948" w14:textId="77777777" w:rsidR="005F51DE" w:rsidRPr="005F51DE" w:rsidRDefault="005F51DE" w:rsidP="005F51DE">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5F51DE">
              <w:rPr>
                <w:rFonts w:asciiTheme="majorHAnsi" w:eastAsia="Times New Roman" w:hAnsiTheme="majorHAnsi" w:cstheme="majorHAnsi"/>
                <w:b/>
                <w:sz w:val="18"/>
                <w:szCs w:val="18"/>
              </w:rPr>
              <w:t>Capability interpretation for mixture of FDD/TDD and/or FR1/FR2</w:t>
            </w:r>
          </w:p>
        </w:tc>
        <w:tc>
          <w:tcPr>
            <w:tcW w:w="1064" w:type="dxa"/>
            <w:tcBorders>
              <w:top w:val="single" w:sz="4" w:space="0" w:color="auto"/>
              <w:left w:val="single" w:sz="4" w:space="0" w:color="auto"/>
              <w:bottom w:val="single" w:sz="4" w:space="0" w:color="auto"/>
              <w:right w:val="single" w:sz="4" w:space="0" w:color="auto"/>
            </w:tcBorders>
            <w:hideMark/>
          </w:tcPr>
          <w:p w14:paraId="7767B939" w14:textId="77777777" w:rsidR="005F51DE" w:rsidRPr="005F51DE" w:rsidRDefault="005F51DE" w:rsidP="005F51DE">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5F51DE">
              <w:rPr>
                <w:rFonts w:asciiTheme="majorHAnsi" w:eastAsia="Times New Roman" w:hAnsiTheme="majorHAnsi" w:cstheme="majorHAnsi"/>
                <w:b/>
                <w:sz w:val="18"/>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6139B724" w14:textId="77777777" w:rsidR="005F51DE" w:rsidRPr="005F51DE" w:rsidRDefault="005F51DE" w:rsidP="005F51DE">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5F51DE">
              <w:rPr>
                <w:rFonts w:asciiTheme="majorHAnsi" w:eastAsia="Times New Roman" w:hAnsiTheme="majorHAnsi" w:cstheme="majorHAnsi"/>
                <w:b/>
                <w:sz w:val="18"/>
                <w:szCs w:val="18"/>
              </w:rPr>
              <w:t>Mandatory/Optional</w:t>
            </w:r>
          </w:p>
        </w:tc>
      </w:tr>
      <w:tr w:rsidR="005F51DE" w:rsidRPr="005F51DE" w14:paraId="49349B26" w14:textId="77777777" w:rsidTr="00540CB6">
        <w:trPr>
          <w:trHeight w:val="20"/>
        </w:trPr>
        <w:tc>
          <w:tcPr>
            <w:tcW w:w="1826" w:type="dxa"/>
            <w:tcBorders>
              <w:top w:val="single" w:sz="4" w:space="0" w:color="auto"/>
              <w:left w:val="single" w:sz="4" w:space="0" w:color="auto"/>
              <w:bottom w:val="single" w:sz="4" w:space="0" w:color="auto"/>
              <w:right w:val="single" w:sz="4" w:space="0" w:color="auto"/>
            </w:tcBorders>
            <w:shd w:val="clear" w:color="auto" w:fill="auto"/>
            <w:hideMark/>
          </w:tcPr>
          <w:p w14:paraId="24899A5A" w14:textId="77777777" w:rsidR="005F51DE" w:rsidRPr="005F51DE" w:rsidRDefault="005F51DE" w:rsidP="005F51DE">
            <w:pPr>
              <w:keepNext/>
              <w:keepLines/>
              <w:rPr>
                <w:rFonts w:asciiTheme="majorHAnsi" w:eastAsiaTheme="minorEastAsia" w:hAnsiTheme="majorHAnsi" w:cstheme="majorHAnsi"/>
                <w:sz w:val="18"/>
                <w:szCs w:val="18"/>
                <w:lang w:val="en-US"/>
              </w:rPr>
            </w:pPr>
            <w:r w:rsidRPr="005F51DE">
              <w:rPr>
                <w:rFonts w:asciiTheme="majorHAnsi" w:eastAsiaTheme="minorEastAsia" w:hAnsiTheme="majorHAnsi" w:cstheme="majorHAnsi"/>
                <w:sz w:val="18"/>
                <w:szCs w:val="18"/>
              </w:rPr>
              <w:t xml:space="preserve">xx. </w:t>
            </w:r>
            <w:r w:rsidRPr="005F51DE">
              <w:rPr>
                <w:rFonts w:ascii="Arial" w:eastAsiaTheme="minorEastAsia" w:hAnsi="Arial"/>
                <w:sz w:val="18"/>
                <w:lang w:eastAsia="en-US"/>
              </w:rPr>
              <w:t>NR_Mob_enh2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DF32F5C" w14:textId="77777777" w:rsidR="005F51DE" w:rsidRPr="005F51DE" w:rsidRDefault="005F51DE" w:rsidP="005F51DE">
            <w:pPr>
              <w:keepNext/>
              <w:keepLines/>
              <w:rPr>
                <w:rFonts w:asciiTheme="majorHAnsi" w:eastAsia="MS Mincho" w:hAnsiTheme="majorHAnsi" w:cstheme="majorHAnsi"/>
                <w:sz w:val="18"/>
                <w:szCs w:val="18"/>
              </w:rPr>
            </w:pPr>
            <w:r w:rsidRPr="005F51DE">
              <w:rPr>
                <w:rFonts w:asciiTheme="majorHAnsi" w:eastAsia="MS Mincho" w:hAnsiTheme="majorHAnsi" w:cstheme="majorHAnsi"/>
                <w:sz w:val="18"/>
                <w:szCs w:val="18"/>
                <w:lang w:val="en-US"/>
              </w:rPr>
              <w:t>xx-1-1</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056CACE6"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 xml:space="preserve">L1 measurement and reports </w:t>
            </w:r>
            <w:r w:rsidRPr="005F51DE">
              <w:rPr>
                <w:rFonts w:asciiTheme="majorHAnsi" w:eastAsia="SimSun" w:hAnsiTheme="majorHAnsi" w:cstheme="majorHAnsi" w:hint="eastAsia"/>
                <w:sz w:val="18"/>
                <w:szCs w:val="18"/>
                <w:lang w:eastAsia="zh-CN"/>
              </w:rPr>
              <w:t>for</w:t>
            </w:r>
            <w:r w:rsidRPr="005F51DE">
              <w:rPr>
                <w:rFonts w:asciiTheme="majorHAnsi" w:eastAsia="SimSun" w:hAnsiTheme="majorHAnsi" w:cstheme="majorHAnsi"/>
                <w:sz w:val="18"/>
                <w:szCs w:val="18"/>
                <w:lang w:eastAsia="zh-CN"/>
              </w:rPr>
              <w:t xml:space="preserve"> LTM</w:t>
            </w:r>
          </w:p>
        </w:tc>
        <w:tc>
          <w:tcPr>
            <w:tcW w:w="4147" w:type="dxa"/>
            <w:tcBorders>
              <w:top w:val="single" w:sz="4" w:space="0" w:color="auto"/>
              <w:left w:val="single" w:sz="4" w:space="0" w:color="auto"/>
              <w:bottom w:val="single" w:sz="4" w:space="0" w:color="auto"/>
              <w:right w:val="single" w:sz="4" w:space="0" w:color="auto"/>
            </w:tcBorders>
            <w:shd w:val="clear" w:color="auto" w:fill="auto"/>
          </w:tcPr>
          <w:p w14:paraId="3531AA2E" w14:textId="77777777" w:rsidR="005F51DE" w:rsidRPr="005F51DE" w:rsidRDefault="005F51DE" w:rsidP="005F51DE">
            <w:pPr>
              <w:numPr>
                <w:ilvl w:val="0"/>
                <w:numId w:val="23"/>
              </w:numPr>
              <w:ind w:left="262" w:hanging="262"/>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Supported maximum number of total configured candidate cells for LTM outside of serving cell configuration and candidate cell configuration</w:t>
            </w:r>
          </w:p>
          <w:p w14:paraId="4D5A6A25" w14:textId="77777777" w:rsidR="005F51DE" w:rsidRPr="005F51DE" w:rsidRDefault="005F51DE" w:rsidP="005F51DE">
            <w:pPr>
              <w:autoSpaceDE w:val="0"/>
              <w:autoSpaceDN w:val="0"/>
              <w:adjustRightInd w:val="0"/>
              <w:snapToGrid w:val="0"/>
              <w:spacing w:afterLines="50" w:after="120"/>
              <w:ind w:left="720"/>
              <w:contextualSpacing/>
              <w:jc w:val="both"/>
              <w:rPr>
                <w:rFonts w:asciiTheme="majorHAnsi" w:eastAsia="Malgun Gothic" w:hAnsiTheme="majorHAnsi" w:cstheme="majorHAnsi"/>
                <w:sz w:val="18"/>
                <w:szCs w:val="18"/>
                <w:lang w:eastAsia="ko-KR"/>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20A6F991" w14:textId="77777777" w:rsidR="005F51DE" w:rsidRPr="005F51DE" w:rsidRDefault="005F51DE" w:rsidP="005F51DE">
            <w:pPr>
              <w:keepNext/>
              <w:keepLines/>
              <w:rPr>
                <w:rFonts w:asciiTheme="majorHAnsi" w:eastAsia="MS Mincho" w:hAnsiTheme="majorHAnsi" w:cstheme="majorHAnsi"/>
                <w:sz w:val="18"/>
                <w:szCs w:val="18"/>
              </w:rPr>
            </w:pP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0C0E746"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37539BA" w14:textId="77777777" w:rsidR="005F51DE" w:rsidRPr="005F51DE" w:rsidRDefault="005F51DE" w:rsidP="005F51DE">
            <w:pPr>
              <w:keepNext/>
              <w:keepLines/>
              <w:rPr>
                <w:rFonts w:asciiTheme="majorHAnsi" w:eastAsiaTheme="minorEastAsia" w:hAnsiTheme="majorHAnsi" w:cstheme="majorHAnsi"/>
                <w:sz w:val="18"/>
                <w:szCs w:val="18"/>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0334717C" w14:textId="77777777" w:rsidR="005F51DE" w:rsidRPr="005F51DE" w:rsidRDefault="005F51DE" w:rsidP="005F51DE">
            <w:pPr>
              <w:keepNext/>
              <w:keepLines/>
              <w:rPr>
                <w:rFonts w:asciiTheme="majorHAnsi" w:eastAsia="SimSun" w:hAnsiTheme="majorHAnsi" w:cstheme="majorHAnsi"/>
                <w:sz w:val="18"/>
                <w:szCs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0DF25E84"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20B7D6"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N/A</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50395AF7"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4363A7D9"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N/A</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12AFBCF" w14:textId="77777777" w:rsidR="005F51DE" w:rsidRPr="005F51DE" w:rsidRDefault="005F51DE" w:rsidP="005F51DE">
            <w:pPr>
              <w:keepNext/>
              <w:keepLines/>
              <w:rPr>
                <w:rFonts w:asciiTheme="majorHAnsi" w:eastAsiaTheme="minorEastAsia" w:hAnsiTheme="majorHAnsi" w:cstheme="majorHAnsi"/>
                <w:sz w:val="18"/>
                <w:szCs w:val="18"/>
                <w:lang w:eastAsia="en-US"/>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90B1515"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lang w:val="en-US"/>
              </w:rPr>
              <w:t>Optional with capability signaling</w:t>
            </w:r>
          </w:p>
        </w:tc>
      </w:tr>
      <w:tr w:rsidR="005F51DE" w:rsidRPr="005F51DE" w14:paraId="7B5C33D3" w14:textId="77777777" w:rsidTr="00540CB6">
        <w:trPr>
          <w:trHeight w:val="20"/>
        </w:trPr>
        <w:tc>
          <w:tcPr>
            <w:tcW w:w="1826" w:type="dxa"/>
            <w:tcBorders>
              <w:top w:val="single" w:sz="4" w:space="0" w:color="auto"/>
              <w:left w:val="single" w:sz="4" w:space="0" w:color="auto"/>
              <w:bottom w:val="single" w:sz="4" w:space="0" w:color="auto"/>
              <w:right w:val="single" w:sz="4" w:space="0" w:color="auto"/>
            </w:tcBorders>
            <w:shd w:val="clear" w:color="auto" w:fill="auto"/>
          </w:tcPr>
          <w:p w14:paraId="0230D674"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 xml:space="preserve">xx. </w:t>
            </w:r>
            <w:r w:rsidRPr="005F51DE">
              <w:rPr>
                <w:rFonts w:ascii="Arial" w:eastAsiaTheme="minorEastAsia" w:hAnsi="Arial"/>
                <w:sz w:val="18"/>
                <w:lang w:eastAsia="en-US"/>
              </w:rPr>
              <w:t>NR_Mob_enh2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69FC4DB" w14:textId="77777777" w:rsidR="005F51DE" w:rsidRPr="005F51DE" w:rsidRDefault="005F51DE" w:rsidP="005F51DE">
            <w:pPr>
              <w:keepNext/>
              <w:keepLines/>
              <w:rPr>
                <w:rFonts w:asciiTheme="majorHAnsi" w:eastAsia="MS Mincho" w:hAnsiTheme="majorHAnsi" w:cstheme="majorHAnsi"/>
                <w:sz w:val="18"/>
                <w:szCs w:val="18"/>
                <w:lang w:val="en-US"/>
              </w:rPr>
            </w:pPr>
            <w:r w:rsidRPr="005F51DE">
              <w:rPr>
                <w:rFonts w:asciiTheme="majorHAnsi" w:eastAsia="MS Mincho" w:hAnsiTheme="majorHAnsi" w:cstheme="majorHAnsi"/>
                <w:sz w:val="18"/>
                <w:szCs w:val="18"/>
                <w:lang w:val="en-US"/>
              </w:rPr>
              <w:t>xx-1-1a</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A4FDF8C" w14:textId="77777777" w:rsidR="005F51DE" w:rsidRPr="005F51DE" w:rsidRDefault="005F51DE" w:rsidP="005F51DE">
            <w:pPr>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Only support of SSB based intra-frequency L1-RSRP measurement</w:t>
            </w:r>
          </w:p>
        </w:tc>
        <w:tc>
          <w:tcPr>
            <w:tcW w:w="4147" w:type="dxa"/>
            <w:tcBorders>
              <w:top w:val="single" w:sz="4" w:space="0" w:color="auto"/>
              <w:left w:val="single" w:sz="4" w:space="0" w:color="auto"/>
              <w:bottom w:val="single" w:sz="4" w:space="0" w:color="auto"/>
              <w:right w:val="single" w:sz="4" w:space="0" w:color="auto"/>
            </w:tcBorders>
            <w:shd w:val="clear" w:color="auto" w:fill="auto"/>
          </w:tcPr>
          <w:p w14:paraId="453FF479" w14:textId="77777777" w:rsidR="005F51DE" w:rsidRPr="005F51DE" w:rsidRDefault="005F51DE" w:rsidP="005F51DE">
            <w:pPr>
              <w:numPr>
                <w:ilvl w:val="0"/>
                <w:numId w:val="19"/>
              </w:numPr>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Maximum number of measured intra-frequency candidate cells per serving cell</w:t>
            </w:r>
          </w:p>
          <w:p w14:paraId="41928E0A" w14:textId="77777777" w:rsidR="005F51DE" w:rsidRPr="005F51DE" w:rsidRDefault="005F51DE" w:rsidP="005F51DE">
            <w:pPr>
              <w:numPr>
                <w:ilvl w:val="0"/>
                <w:numId w:val="19"/>
              </w:numPr>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Maximum number of measured cells for one report</w:t>
            </w:r>
          </w:p>
          <w:p w14:paraId="2E5FE56F" w14:textId="77777777" w:rsidR="005F51DE" w:rsidRPr="005F51DE" w:rsidRDefault="005F51DE" w:rsidP="005F51DE">
            <w:pPr>
              <w:numPr>
                <w:ilvl w:val="0"/>
                <w:numId w:val="19"/>
              </w:numPr>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Maximum number of measured SSBs per measured cell for one report</w:t>
            </w:r>
          </w:p>
          <w:p w14:paraId="2FF197F6" w14:textId="77777777" w:rsidR="005F51DE" w:rsidRPr="005F51DE" w:rsidRDefault="005F51DE" w:rsidP="005F51DE">
            <w:pPr>
              <w:numPr>
                <w:ilvl w:val="0"/>
                <w:numId w:val="19"/>
              </w:numPr>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Maximum number of measured SSBs across all measured cells within a slot</w:t>
            </w:r>
          </w:p>
          <w:p w14:paraId="625F7A87" w14:textId="77777777" w:rsidR="005F51DE" w:rsidRPr="005F51DE" w:rsidRDefault="005F51DE" w:rsidP="005F51DE"/>
        </w:tc>
        <w:tc>
          <w:tcPr>
            <w:tcW w:w="1584" w:type="dxa"/>
            <w:tcBorders>
              <w:top w:val="single" w:sz="4" w:space="0" w:color="auto"/>
              <w:left w:val="single" w:sz="4" w:space="0" w:color="auto"/>
              <w:bottom w:val="single" w:sz="4" w:space="0" w:color="auto"/>
              <w:right w:val="single" w:sz="4" w:space="0" w:color="auto"/>
            </w:tcBorders>
            <w:shd w:val="clear" w:color="auto" w:fill="auto"/>
          </w:tcPr>
          <w:p w14:paraId="03EC75CC" w14:textId="77777777" w:rsidR="005F51DE" w:rsidRPr="005F51DE" w:rsidRDefault="005F51DE" w:rsidP="005F51DE">
            <w:pPr>
              <w:keepNext/>
              <w:keepLines/>
              <w:rPr>
                <w:rFonts w:asciiTheme="majorHAnsi" w:eastAsia="MS Mincho" w:hAnsiTheme="majorHAnsi" w:cstheme="majorHAnsi"/>
                <w:sz w:val="18"/>
                <w:szCs w:val="18"/>
              </w:rPr>
            </w:pPr>
            <w:r w:rsidRPr="005F51DE">
              <w:rPr>
                <w:rFonts w:asciiTheme="majorHAnsi" w:eastAsia="MS Mincho" w:hAnsiTheme="majorHAnsi" w:cstheme="majorHAnsi"/>
                <w:sz w:val="18"/>
                <w:szCs w:val="18"/>
              </w:rPr>
              <w:t>xx-1-1</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16FC40A"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7C07E8F" w14:textId="77777777" w:rsidR="005F51DE" w:rsidRPr="005F51DE" w:rsidRDefault="005F51DE" w:rsidP="005F51DE">
            <w:pPr>
              <w:keepNext/>
              <w:keepLines/>
              <w:rPr>
                <w:rFonts w:asciiTheme="majorHAnsi" w:eastAsiaTheme="minorEastAsia" w:hAnsiTheme="majorHAnsi" w:cstheme="majorHAnsi"/>
                <w:sz w:val="18"/>
                <w:szCs w:val="18"/>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0EC4265E" w14:textId="77777777" w:rsidR="005F51DE" w:rsidRPr="005F51DE" w:rsidRDefault="005F51DE" w:rsidP="005F51DE">
            <w:pPr>
              <w:keepNext/>
              <w:keepLines/>
              <w:rPr>
                <w:rFonts w:asciiTheme="majorHAnsi" w:eastAsia="SimSun" w:hAnsiTheme="majorHAnsi" w:cstheme="majorHAnsi"/>
                <w:sz w:val="18"/>
                <w:szCs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1600A5A3"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DF2E9D"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N/A</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5A0C130D"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1C43C7A5"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N/A</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F4ECA53" w14:textId="77777777" w:rsidR="005F51DE" w:rsidRPr="005F51DE" w:rsidRDefault="005F51DE" w:rsidP="005F51DE">
            <w:pPr>
              <w:keepNext/>
              <w:keepLines/>
              <w:rPr>
                <w:rFonts w:ascii="Arial" w:eastAsiaTheme="minorEastAsia" w:hAnsi="Arial" w:cs="Arial"/>
                <w:sz w:val="18"/>
                <w:szCs w:val="18"/>
                <w:lang w:eastAsia="en-US"/>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CB4B3A2" w14:textId="77777777" w:rsidR="005F51DE" w:rsidRPr="005F51DE" w:rsidRDefault="005F51DE" w:rsidP="005F51DE">
            <w:pPr>
              <w:keepNext/>
              <w:keepLines/>
              <w:rPr>
                <w:rFonts w:asciiTheme="majorHAnsi" w:eastAsiaTheme="minorEastAsia" w:hAnsiTheme="majorHAnsi" w:cstheme="majorHAnsi"/>
                <w:sz w:val="18"/>
                <w:szCs w:val="18"/>
                <w:lang w:val="en-US"/>
              </w:rPr>
            </w:pPr>
            <w:r w:rsidRPr="005F51DE">
              <w:rPr>
                <w:rFonts w:asciiTheme="majorHAnsi" w:eastAsiaTheme="minorEastAsia" w:hAnsiTheme="majorHAnsi" w:cstheme="majorHAnsi"/>
                <w:sz w:val="18"/>
                <w:szCs w:val="18"/>
                <w:lang w:val="en-US"/>
              </w:rPr>
              <w:t>Optional with capability signaling</w:t>
            </w:r>
          </w:p>
        </w:tc>
      </w:tr>
      <w:tr w:rsidR="005F51DE" w:rsidRPr="005F51DE" w14:paraId="4236A896" w14:textId="77777777" w:rsidTr="00540CB6">
        <w:trPr>
          <w:trHeight w:val="20"/>
        </w:trPr>
        <w:tc>
          <w:tcPr>
            <w:tcW w:w="1826" w:type="dxa"/>
            <w:tcBorders>
              <w:top w:val="single" w:sz="4" w:space="0" w:color="auto"/>
              <w:left w:val="single" w:sz="4" w:space="0" w:color="auto"/>
              <w:bottom w:val="single" w:sz="4" w:space="0" w:color="auto"/>
              <w:right w:val="single" w:sz="4" w:space="0" w:color="auto"/>
            </w:tcBorders>
            <w:shd w:val="clear" w:color="auto" w:fill="auto"/>
          </w:tcPr>
          <w:p w14:paraId="1B3D2E06"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 xml:space="preserve">xx. </w:t>
            </w:r>
            <w:r w:rsidRPr="005F51DE">
              <w:rPr>
                <w:rFonts w:ascii="Arial" w:eastAsiaTheme="minorEastAsia" w:hAnsi="Arial"/>
                <w:sz w:val="18"/>
                <w:lang w:eastAsia="en-US"/>
              </w:rPr>
              <w:t>NR_Mob_enh2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51B6623" w14:textId="77777777" w:rsidR="005F51DE" w:rsidRPr="005F51DE" w:rsidRDefault="005F51DE" w:rsidP="005F51DE">
            <w:pPr>
              <w:keepNext/>
              <w:keepLines/>
              <w:rPr>
                <w:rFonts w:asciiTheme="majorHAnsi" w:eastAsia="MS Mincho" w:hAnsiTheme="majorHAnsi" w:cstheme="majorHAnsi"/>
                <w:sz w:val="18"/>
                <w:szCs w:val="18"/>
                <w:lang w:val="en-US"/>
              </w:rPr>
            </w:pPr>
            <w:r w:rsidRPr="005F51DE">
              <w:rPr>
                <w:rFonts w:asciiTheme="majorHAnsi" w:eastAsia="MS Mincho" w:hAnsiTheme="majorHAnsi" w:cstheme="majorHAnsi"/>
                <w:sz w:val="18"/>
                <w:szCs w:val="18"/>
                <w:lang w:val="en-US"/>
              </w:rPr>
              <w:t>xx-1-1b</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72A0AE7" w14:textId="77777777" w:rsidR="005F51DE" w:rsidRPr="005F51DE" w:rsidRDefault="005F51DE" w:rsidP="005F51DE">
            <w:pPr>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Additional support of SSB based inter-frequency L1-RSRP measurement</w:t>
            </w:r>
          </w:p>
          <w:p w14:paraId="02F136FC" w14:textId="77777777" w:rsidR="005F51DE" w:rsidRPr="005F51DE" w:rsidRDefault="005F51DE" w:rsidP="005F51DE">
            <w:pPr>
              <w:keepNext/>
              <w:keepLines/>
              <w:rPr>
                <w:rFonts w:asciiTheme="majorHAnsi" w:eastAsia="SimSun" w:hAnsiTheme="majorHAnsi" w:cstheme="majorHAnsi"/>
                <w:sz w:val="18"/>
                <w:szCs w:val="18"/>
                <w:lang w:eastAsia="zh-CN"/>
              </w:rPr>
            </w:pPr>
          </w:p>
        </w:tc>
        <w:tc>
          <w:tcPr>
            <w:tcW w:w="4147" w:type="dxa"/>
            <w:tcBorders>
              <w:top w:val="single" w:sz="4" w:space="0" w:color="auto"/>
              <w:left w:val="single" w:sz="4" w:space="0" w:color="auto"/>
              <w:bottom w:val="single" w:sz="4" w:space="0" w:color="auto"/>
              <w:right w:val="single" w:sz="4" w:space="0" w:color="auto"/>
            </w:tcBorders>
            <w:shd w:val="clear" w:color="auto" w:fill="auto"/>
          </w:tcPr>
          <w:p w14:paraId="7AD706B5" w14:textId="77777777" w:rsidR="005F51DE" w:rsidRPr="005F51DE" w:rsidRDefault="005F51DE" w:rsidP="005F51DE">
            <w:pPr>
              <w:numPr>
                <w:ilvl w:val="0"/>
                <w:numId w:val="20"/>
              </w:numPr>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Maximum number of measured frequencies per serving cell</w:t>
            </w:r>
          </w:p>
          <w:p w14:paraId="2629518F" w14:textId="77777777" w:rsidR="005F51DE" w:rsidRPr="005F51DE" w:rsidRDefault="005F51DE" w:rsidP="005F51DE">
            <w:pPr>
              <w:numPr>
                <w:ilvl w:val="0"/>
                <w:numId w:val="20"/>
              </w:numPr>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Maximum number of measured cells per frequency per serving cell</w:t>
            </w:r>
          </w:p>
          <w:p w14:paraId="1A2A9279" w14:textId="77777777" w:rsidR="005F51DE" w:rsidRPr="005F51DE" w:rsidRDefault="005F51DE" w:rsidP="005F51DE">
            <w:pPr>
              <w:numPr>
                <w:ilvl w:val="0"/>
                <w:numId w:val="20"/>
              </w:numPr>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Maximum number of measured frequencies for one report</w:t>
            </w:r>
          </w:p>
          <w:p w14:paraId="6E41F649" w14:textId="77777777" w:rsidR="005F51DE" w:rsidRPr="005F51DE" w:rsidRDefault="005F51DE" w:rsidP="005F51DE">
            <w:pPr>
              <w:numPr>
                <w:ilvl w:val="0"/>
                <w:numId w:val="20"/>
              </w:numPr>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Maximum number of measured cells per frequency for one report</w:t>
            </w:r>
          </w:p>
          <w:p w14:paraId="73922F8D" w14:textId="77777777" w:rsidR="005F51DE" w:rsidRPr="005F51DE" w:rsidRDefault="005F51DE" w:rsidP="005F51DE">
            <w:pPr>
              <w:numPr>
                <w:ilvl w:val="0"/>
                <w:numId w:val="20"/>
              </w:numPr>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Maximum number of measured SSBs per measured cell per frequency for one report</w:t>
            </w:r>
          </w:p>
          <w:p w14:paraId="4A3716C1" w14:textId="77777777" w:rsidR="005F51DE" w:rsidRPr="005F51DE" w:rsidRDefault="005F51DE" w:rsidP="005F51DE">
            <w:pPr>
              <w:numPr>
                <w:ilvl w:val="0"/>
                <w:numId w:val="20"/>
              </w:numPr>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Maximum number of measured SSBs across all measured cells per frequency within a slot</w:t>
            </w:r>
          </w:p>
          <w:p w14:paraId="3E70BE8F" w14:textId="77777777" w:rsidR="005F51DE" w:rsidRPr="005F51DE" w:rsidRDefault="005F51DE" w:rsidP="005F51DE">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064B42A1" w14:textId="77777777" w:rsidR="005F51DE" w:rsidRPr="005F51DE" w:rsidRDefault="005F51DE" w:rsidP="005F51DE">
            <w:pPr>
              <w:keepNext/>
              <w:keepLines/>
              <w:rPr>
                <w:rFonts w:asciiTheme="majorHAnsi" w:eastAsia="MS Mincho" w:hAnsiTheme="majorHAnsi" w:cstheme="majorHAnsi"/>
                <w:sz w:val="18"/>
                <w:szCs w:val="18"/>
              </w:rPr>
            </w:pPr>
            <w:r w:rsidRPr="005F51DE">
              <w:rPr>
                <w:rFonts w:asciiTheme="majorHAnsi" w:eastAsia="MS Mincho" w:hAnsiTheme="majorHAnsi" w:cstheme="majorHAnsi"/>
                <w:sz w:val="18"/>
                <w:szCs w:val="18"/>
              </w:rPr>
              <w:t>xx-1-1a</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1047C354"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C1D20C5" w14:textId="77777777" w:rsidR="005F51DE" w:rsidRPr="005F51DE" w:rsidRDefault="005F51DE" w:rsidP="005F51DE">
            <w:pPr>
              <w:keepNext/>
              <w:keepLines/>
              <w:rPr>
                <w:rFonts w:asciiTheme="majorHAnsi" w:eastAsiaTheme="minorEastAsia" w:hAnsiTheme="majorHAnsi" w:cstheme="majorHAnsi"/>
                <w:sz w:val="18"/>
                <w:szCs w:val="18"/>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747EE255" w14:textId="77777777" w:rsidR="005F51DE" w:rsidRPr="005F51DE" w:rsidRDefault="005F51DE" w:rsidP="005F51DE">
            <w:pPr>
              <w:keepNext/>
              <w:keepLines/>
              <w:rPr>
                <w:rFonts w:asciiTheme="majorHAnsi" w:eastAsia="SimSun" w:hAnsiTheme="majorHAnsi" w:cstheme="majorHAnsi"/>
                <w:sz w:val="18"/>
                <w:szCs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42BDBCA2"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3FA601B"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N/A</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3745A9B3"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068C1338"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N/A</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6CA00FE" w14:textId="77777777" w:rsidR="005F51DE" w:rsidRPr="005F51DE" w:rsidRDefault="005F51DE" w:rsidP="005F51DE">
            <w:pPr>
              <w:keepNext/>
              <w:keepLines/>
              <w:rPr>
                <w:rFonts w:ascii="Arial" w:eastAsiaTheme="minorEastAsia" w:hAnsi="Arial" w:cs="Arial"/>
                <w:sz w:val="18"/>
                <w:szCs w:val="18"/>
                <w:lang w:eastAsia="en-US"/>
              </w:rPr>
            </w:pPr>
            <w:r w:rsidRPr="005F51DE">
              <w:rPr>
                <w:rFonts w:ascii="Arial" w:eastAsiaTheme="minorEastAsia" w:hAnsi="Arial" w:cs="Arial"/>
                <w:sz w:val="18"/>
                <w:szCs w:val="18"/>
                <w:lang w:eastAsia="en-US"/>
              </w:rPr>
              <w:t>Note: Each frequency in xx-1-1b should be different or have different SCS from SSB of ANY serving cell</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E94EC36" w14:textId="77777777" w:rsidR="005F51DE" w:rsidRPr="005F51DE" w:rsidRDefault="005F51DE" w:rsidP="005F51DE">
            <w:pPr>
              <w:keepNext/>
              <w:keepLines/>
              <w:rPr>
                <w:rFonts w:asciiTheme="majorHAnsi" w:eastAsiaTheme="minorEastAsia" w:hAnsiTheme="majorHAnsi" w:cstheme="majorHAnsi"/>
                <w:sz w:val="18"/>
                <w:szCs w:val="18"/>
                <w:lang w:val="en-US"/>
              </w:rPr>
            </w:pPr>
            <w:r w:rsidRPr="005F51DE">
              <w:rPr>
                <w:rFonts w:asciiTheme="majorHAnsi" w:eastAsiaTheme="minorEastAsia" w:hAnsiTheme="majorHAnsi" w:cstheme="majorHAnsi"/>
                <w:sz w:val="18"/>
                <w:szCs w:val="18"/>
                <w:lang w:val="en-US"/>
              </w:rPr>
              <w:t>Optional with capability signaling</w:t>
            </w:r>
          </w:p>
        </w:tc>
      </w:tr>
      <w:tr w:rsidR="005F51DE" w:rsidRPr="005F51DE" w14:paraId="3E50F58E" w14:textId="77777777" w:rsidTr="00540CB6">
        <w:trPr>
          <w:trHeight w:val="20"/>
        </w:trPr>
        <w:tc>
          <w:tcPr>
            <w:tcW w:w="1826" w:type="dxa"/>
            <w:tcBorders>
              <w:top w:val="single" w:sz="4" w:space="0" w:color="auto"/>
              <w:left w:val="single" w:sz="4" w:space="0" w:color="auto"/>
              <w:bottom w:val="single" w:sz="4" w:space="0" w:color="auto"/>
              <w:right w:val="single" w:sz="4" w:space="0" w:color="auto"/>
            </w:tcBorders>
            <w:shd w:val="clear" w:color="auto" w:fill="auto"/>
          </w:tcPr>
          <w:p w14:paraId="45EE5B95" w14:textId="77777777" w:rsidR="005F51DE" w:rsidRPr="005F51DE" w:rsidRDefault="005F51DE" w:rsidP="005F51DE">
            <w:pPr>
              <w:keepNext/>
              <w:keepLines/>
              <w:rPr>
                <w:rFonts w:asciiTheme="majorHAnsi" w:eastAsiaTheme="minorEastAsia" w:hAnsiTheme="majorHAnsi" w:cstheme="majorHAnsi"/>
                <w:sz w:val="18"/>
                <w:szCs w:val="18"/>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43C3BD8" w14:textId="77777777" w:rsidR="005F51DE" w:rsidRPr="005F51DE" w:rsidRDefault="005F51DE" w:rsidP="005F51DE">
            <w:pPr>
              <w:keepNext/>
              <w:keepLines/>
              <w:rPr>
                <w:rFonts w:asciiTheme="majorHAnsi" w:eastAsia="MS Mincho" w:hAnsiTheme="majorHAnsi" w:cstheme="majorHAnsi"/>
                <w:sz w:val="18"/>
                <w:szCs w:val="18"/>
                <w:lang w:val="en-US"/>
              </w:rPr>
            </w:pPr>
            <w:r w:rsidRPr="005F51DE">
              <w:rPr>
                <w:rFonts w:asciiTheme="majorHAnsi" w:eastAsia="MS Mincho" w:hAnsiTheme="majorHAnsi" w:cstheme="majorHAnsi"/>
                <w:sz w:val="18"/>
                <w:szCs w:val="18"/>
                <w:lang w:val="en-US"/>
              </w:rPr>
              <w:t>xx-1-1c</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5D0A9B4" w14:textId="77777777" w:rsidR="005F51DE" w:rsidRPr="005F51DE" w:rsidRDefault="005F51DE" w:rsidP="005F51DE">
            <w:pPr>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Support of beam reporting for LTM</w:t>
            </w:r>
          </w:p>
        </w:tc>
        <w:tc>
          <w:tcPr>
            <w:tcW w:w="4147" w:type="dxa"/>
            <w:tcBorders>
              <w:top w:val="single" w:sz="4" w:space="0" w:color="auto"/>
              <w:left w:val="single" w:sz="4" w:space="0" w:color="auto"/>
              <w:bottom w:val="single" w:sz="4" w:space="0" w:color="auto"/>
              <w:right w:val="single" w:sz="4" w:space="0" w:color="auto"/>
            </w:tcBorders>
            <w:shd w:val="clear" w:color="auto" w:fill="auto"/>
          </w:tcPr>
          <w:p w14:paraId="610B4F3B" w14:textId="77777777" w:rsidR="005F51DE" w:rsidRPr="005F51DE" w:rsidRDefault="005F51DE" w:rsidP="005F51DE">
            <w:pPr>
              <w:numPr>
                <w:ilvl w:val="0"/>
                <w:numId w:val="21"/>
              </w:numPr>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Max number of reported RSs per cell in a beam reporting instance</w:t>
            </w:r>
          </w:p>
          <w:p w14:paraId="09EB798E" w14:textId="77777777" w:rsidR="005F51DE" w:rsidRPr="005F51DE" w:rsidRDefault="005F51DE" w:rsidP="005F51DE">
            <w:pPr>
              <w:numPr>
                <w:ilvl w:val="0"/>
                <w:numId w:val="21"/>
              </w:numPr>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Max number of reported cells in a beam reporting instance</w:t>
            </w:r>
          </w:p>
          <w:p w14:paraId="29A2FE60" w14:textId="77777777" w:rsidR="005F51DE" w:rsidRPr="005F51DE" w:rsidRDefault="005F51DE" w:rsidP="005F51DE">
            <w:pPr>
              <w:numPr>
                <w:ilvl w:val="0"/>
                <w:numId w:val="21"/>
              </w:numPr>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Maximum number of CSI report configurations per serving cell</w:t>
            </w:r>
          </w:p>
          <w:p w14:paraId="6D056EC8" w14:textId="77777777" w:rsidR="005F51DE" w:rsidRPr="005F51DE" w:rsidRDefault="005F51DE" w:rsidP="005F51DE">
            <w:pPr>
              <w:rPr>
                <w:rFonts w:asciiTheme="majorHAnsi" w:eastAsia="SimSun" w:hAnsiTheme="majorHAnsi" w:cstheme="majorHAnsi"/>
                <w:sz w:val="18"/>
                <w:szCs w:val="18"/>
                <w:lang w:eastAsia="zh-CN"/>
              </w:rPr>
            </w:pPr>
          </w:p>
          <w:p w14:paraId="0477DA8F" w14:textId="77777777" w:rsidR="005F51DE" w:rsidRPr="005F51DE" w:rsidRDefault="005F51DE" w:rsidP="005F51DE">
            <w:pPr>
              <w:numPr>
                <w:ilvl w:val="0"/>
                <w:numId w:val="21"/>
              </w:numPr>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 xml:space="preserve">Support of including current </w:t>
            </w:r>
            <w:proofErr w:type="spellStart"/>
            <w:r w:rsidRPr="005F51DE">
              <w:rPr>
                <w:rFonts w:asciiTheme="majorHAnsi" w:eastAsia="SimSun" w:hAnsiTheme="majorHAnsi" w:cstheme="majorHAnsi"/>
                <w:sz w:val="18"/>
                <w:szCs w:val="18"/>
                <w:lang w:eastAsia="zh-CN"/>
              </w:rPr>
              <w:t>SpCell</w:t>
            </w:r>
            <w:proofErr w:type="spellEnd"/>
            <w:r w:rsidRPr="005F51DE">
              <w:rPr>
                <w:rFonts w:asciiTheme="majorHAnsi" w:eastAsia="SimSun" w:hAnsiTheme="majorHAnsi" w:cstheme="majorHAnsi"/>
                <w:sz w:val="18"/>
                <w:szCs w:val="18"/>
                <w:lang w:eastAsia="zh-CN"/>
              </w:rPr>
              <w:t xml:space="preserve"> measurement in L1 measurement report for LTM</w:t>
            </w:r>
          </w:p>
          <w:p w14:paraId="050842A5" w14:textId="77777777" w:rsidR="005F51DE" w:rsidRPr="005F51DE" w:rsidRDefault="005F51DE" w:rsidP="005F51DE">
            <w:pPr>
              <w:numPr>
                <w:ilvl w:val="0"/>
                <w:numId w:val="21"/>
              </w:numPr>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Support of periodic and semi-persistent report on PUCCH</w:t>
            </w:r>
          </w:p>
          <w:p w14:paraId="28F16B3D" w14:textId="77777777" w:rsidR="005F51DE" w:rsidRPr="005F51DE" w:rsidRDefault="005F51DE" w:rsidP="005F51DE">
            <w:pPr>
              <w:numPr>
                <w:ilvl w:val="0"/>
                <w:numId w:val="21"/>
              </w:numPr>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Support of semi-persistent report on PUSCH</w:t>
            </w:r>
          </w:p>
          <w:p w14:paraId="50ABDEF2" w14:textId="77777777" w:rsidR="005F51DE" w:rsidRPr="005F51DE" w:rsidRDefault="005F51DE" w:rsidP="005F51DE">
            <w:pPr>
              <w:numPr>
                <w:ilvl w:val="0"/>
                <w:numId w:val="21"/>
              </w:numPr>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Support of aperiodic report on PUSCH</w:t>
            </w:r>
          </w:p>
          <w:p w14:paraId="6C94D74F" w14:textId="77777777" w:rsidR="005F51DE" w:rsidRPr="005F51DE" w:rsidDel="003674D7" w:rsidRDefault="005F51DE" w:rsidP="005F51DE">
            <w:pPr>
              <w:autoSpaceDE w:val="0"/>
              <w:autoSpaceDN w:val="0"/>
              <w:adjustRightInd w:val="0"/>
              <w:snapToGrid w:val="0"/>
              <w:spacing w:afterLines="50" w:after="120"/>
              <w:contextualSpacing/>
              <w:jc w:val="both"/>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2514D308" w14:textId="77777777" w:rsidR="005F51DE" w:rsidRPr="005F51DE" w:rsidRDefault="005F51DE" w:rsidP="005F51DE">
            <w:pPr>
              <w:keepNext/>
              <w:keepLines/>
              <w:rPr>
                <w:rFonts w:asciiTheme="majorHAnsi" w:eastAsia="MS Mincho" w:hAnsiTheme="majorHAnsi" w:cstheme="majorHAnsi"/>
                <w:sz w:val="18"/>
                <w:szCs w:val="18"/>
              </w:rPr>
            </w:pPr>
            <w:r w:rsidRPr="005F51DE">
              <w:rPr>
                <w:rFonts w:asciiTheme="majorHAnsi" w:eastAsia="MS Mincho" w:hAnsiTheme="majorHAnsi" w:cstheme="majorHAnsi"/>
                <w:sz w:val="18"/>
                <w:szCs w:val="18"/>
              </w:rPr>
              <w:t>xx-1-1a, xx-1-1b</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AF0B1F3"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EE77B29" w14:textId="77777777" w:rsidR="005F51DE" w:rsidRPr="005F51DE" w:rsidRDefault="005F51DE" w:rsidP="005F51DE">
            <w:pPr>
              <w:keepNext/>
              <w:keepLines/>
              <w:rPr>
                <w:rFonts w:asciiTheme="majorHAnsi" w:eastAsiaTheme="minorEastAsia" w:hAnsiTheme="majorHAnsi" w:cstheme="majorHAnsi"/>
                <w:sz w:val="18"/>
                <w:szCs w:val="18"/>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416CC377" w14:textId="77777777" w:rsidR="005F51DE" w:rsidRPr="005F51DE" w:rsidRDefault="005F51DE" w:rsidP="005F51DE">
            <w:pPr>
              <w:keepNext/>
              <w:keepLines/>
              <w:rPr>
                <w:rFonts w:asciiTheme="majorHAnsi" w:eastAsia="SimSun" w:hAnsiTheme="majorHAnsi" w:cstheme="majorHAnsi"/>
                <w:sz w:val="18"/>
                <w:szCs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0493718B"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77795A6"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N/A</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31B4C4F7"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7EF51264"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N/A</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ACF7E4A" w14:textId="77777777" w:rsidR="005F51DE" w:rsidRPr="005F51DE" w:rsidRDefault="005F51DE" w:rsidP="005F51DE">
            <w:pPr>
              <w:keepNext/>
              <w:keepLines/>
              <w:rPr>
                <w:rFonts w:ascii="Arial" w:eastAsiaTheme="minorEastAsia" w:hAnsi="Arial" w:cs="Arial"/>
                <w:sz w:val="18"/>
                <w:szCs w:val="18"/>
                <w:lang w:eastAsia="en-US"/>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52CAF61" w14:textId="77777777" w:rsidR="005F51DE" w:rsidRPr="005F51DE" w:rsidRDefault="005F51DE" w:rsidP="005F51DE">
            <w:pPr>
              <w:keepNext/>
              <w:keepLines/>
              <w:rPr>
                <w:rFonts w:asciiTheme="majorHAnsi" w:eastAsiaTheme="minorEastAsia" w:hAnsiTheme="majorHAnsi" w:cstheme="majorHAnsi"/>
                <w:sz w:val="18"/>
                <w:szCs w:val="18"/>
                <w:lang w:val="en-US"/>
              </w:rPr>
            </w:pPr>
            <w:r w:rsidRPr="005F51DE">
              <w:rPr>
                <w:rFonts w:asciiTheme="majorHAnsi" w:eastAsiaTheme="minorEastAsia" w:hAnsiTheme="majorHAnsi" w:cstheme="majorHAnsi"/>
                <w:sz w:val="18"/>
                <w:szCs w:val="18"/>
                <w:lang w:val="en-US"/>
              </w:rPr>
              <w:t>Optional with capability signaling</w:t>
            </w:r>
          </w:p>
        </w:tc>
      </w:tr>
      <w:tr w:rsidR="005F51DE" w:rsidRPr="005F51DE" w14:paraId="059E3D80" w14:textId="77777777" w:rsidTr="00540CB6">
        <w:trPr>
          <w:trHeight w:val="20"/>
        </w:trPr>
        <w:tc>
          <w:tcPr>
            <w:tcW w:w="1826" w:type="dxa"/>
            <w:tcBorders>
              <w:top w:val="single" w:sz="4" w:space="0" w:color="auto"/>
              <w:left w:val="single" w:sz="4" w:space="0" w:color="auto"/>
              <w:bottom w:val="single" w:sz="4" w:space="0" w:color="auto"/>
              <w:right w:val="single" w:sz="4" w:space="0" w:color="auto"/>
            </w:tcBorders>
            <w:shd w:val="clear" w:color="auto" w:fill="auto"/>
          </w:tcPr>
          <w:p w14:paraId="42E90FD8"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 xml:space="preserve">xx. </w:t>
            </w:r>
            <w:r w:rsidRPr="005F51DE">
              <w:rPr>
                <w:rFonts w:ascii="Arial" w:eastAsiaTheme="minorEastAsia" w:hAnsi="Arial"/>
                <w:sz w:val="18"/>
                <w:lang w:eastAsia="en-US"/>
              </w:rPr>
              <w:t>NR_Mob_enh2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211A159" w14:textId="77777777" w:rsidR="005F51DE" w:rsidRPr="005F51DE" w:rsidRDefault="005F51DE" w:rsidP="005F51DE">
            <w:pPr>
              <w:keepNext/>
              <w:keepLines/>
              <w:rPr>
                <w:rFonts w:ascii="Arial" w:eastAsiaTheme="minorEastAsia" w:hAnsi="Arial"/>
                <w:sz w:val="18"/>
                <w:lang w:eastAsia="en-US"/>
              </w:rPr>
            </w:pPr>
            <w:r w:rsidRPr="005F51DE">
              <w:rPr>
                <w:rFonts w:asciiTheme="majorHAnsi" w:eastAsia="MS Mincho" w:hAnsiTheme="majorHAnsi" w:cstheme="majorHAnsi"/>
                <w:sz w:val="18"/>
                <w:szCs w:val="18"/>
                <w:lang w:val="en-US"/>
              </w:rPr>
              <w:t>xx-1-2</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9677891"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Support of single active joint TCI state per candidate cell before cell switch command</w:t>
            </w:r>
          </w:p>
        </w:tc>
        <w:tc>
          <w:tcPr>
            <w:tcW w:w="4147" w:type="dxa"/>
            <w:tcBorders>
              <w:top w:val="single" w:sz="4" w:space="0" w:color="auto"/>
              <w:left w:val="single" w:sz="4" w:space="0" w:color="auto"/>
              <w:bottom w:val="single" w:sz="4" w:space="0" w:color="auto"/>
              <w:right w:val="single" w:sz="4" w:space="0" w:color="auto"/>
            </w:tcBorders>
            <w:shd w:val="clear" w:color="auto" w:fill="auto"/>
          </w:tcPr>
          <w:p w14:paraId="11895D73" w14:textId="77777777" w:rsidR="005F51DE" w:rsidRPr="005F51DE" w:rsidRDefault="005F51DE" w:rsidP="005F51DE">
            <w:pPr>
              <w:numPr>
                <w:ilvl w:val="0"/>
                <w:numId w:val="25"/>
              </w:numPr>
              <w:rPr>
                <w:rFonts w:asciiTheme="majorHAnsi" w:eastAsia="SimSun" w:hAnsiTheme="majorHAnsi" w:cstheme="majorHAnsi"/>
                <w:szCs w:val="18"/>
                <w:lang w:eastAsia="zh-CN"/>
              </w:rPr>
            </w:pPr>
            <w:r w:rsidRPr="005F51DE">
              <w:rPr>
                <w:rFonts w:ascii="Arial" w:eastAsia="Batang" w:hAnsi="Arial"/>
                <w:sz w:val="18"/>
                <w:szCs w:val="24"/>
                <w:lang w:val="en-US" w:eastAsia="ko-KR"/>
              </w:rPr>
              <w:t>Maximum number of active TCIs across candidate cells in a band</w:t>
            </w: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5DD2B840" w14:textId="77777777" w:rsidR="005F51DE" w:rsidRPr="005F51DE" w:rsidRDefault="005F51DE" w:rsidP="005F51DE">
            <w:pPr>
              <w:keepNext/>
              <w:keepLines/>
              <w:rPr>
                <w:rFonts w:ascii="Arial" w:eastAsiaTheme="minorEastAsia" w:hAnsi="Arial"/>
                <w:sz w:val="18"/>
                <w:lang w:eastAsia="en-US"/>
              </w:rPr>
            </w:pPr>
            <w:r w:rsidRPr="005F51DE">
              <w:rPr>
                <w:rFonts w:ascii="Arial" w:eastAsiaTheme="minorEastAsia" w:hAnsi="Arial"/>
                <w:sz w:val="18"/>
                <w:lang w:eastAsia="en-US"/>
              </w:rPr>
              <w:t>23-1-1</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77F36748" w14:textId="77777777" w:rsidR="005F51DE" w:rsidRPr="005F51DE" w:rsidRDefault="005F51DE" w:rsidP="005F51DE">
            <w:pPr>
              <w:keepNext/>
              <w:keepLines/>
              <w:rPr>
                <w:rFonts w:ascii="Arial" w:eastAsiaTheme="minorEastAsia" w:hAnsi="Arial"/>
                <w:sz w:val="18"/>
                <w:lang w:eastAsia="en-US"/>
              </w:rPr>
            </w:pPr>
            <w:r w:rsidRPr="005F51DE">
              <w:rPr>
                <w:rFonts w:asciiTheme="majorHAnsi" w:eastAsia="SimSun" w:hAnsiTheme="majorHAnsi" w:cstheme="majorHAnsi"/>
                <w:sz w:val="18"/>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FCE34E9" w14:textId="77777777" w:rsidR="005F51DE" w:rsidRPr="005F51DE" w:rsidRDefault="005F51DE" w:rsidP="005F51DE">
            <w:pPr>
              <w:keepNext/>
              <w:keepLines/>
              <w:rPr>
                <w:rFonts w:asciiTheme="majorHAnsi" w:eastAsia="SimSun" w:hAnsiTheme="majorHAnsi" w:cstheme="majorHAnsi"/>
                <w:sz w:val="18"/>
                <w:szCs w:val="18"/>
                <w:lang w:eastAsia="zh-CN"/>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34D09CF2" w14:textId="77777777" w:rsidR="005F51DE" w:rsidRPr="005F51DE" w:rsidRDefault="005F51DE" w:rsidP="005F51DE">
            <w:pPr>
              <w:keepNext/>
              <w:keepLines/>
              <w:rPr>
                <w:rFonts w:asciiTheme="majorHAnsi" w:eastAsia="SimSun" w:hAnsiTheme="majorHAnsi" w:cstheme="majorHAnsi"/>
                <w:sz w:val="18"/>
                <w:szCs w:val="18"/>
                <w:lang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4221C2A3" w14:textId="77777777" w:rsidR="005F51DE" w:rsidRPr="005F51DE" w:rsidRDefault="005F51DE" w:rsidP="005F51DE">
            <w:pPr>
              <w:keepNext/>
              <w:keepLines/>
              <w:rPr>
                <w:rFonts w:ascii="Arial" w:eastAsiaTheme="minorEastAsia" w:hAnsi="Arial"/>
                <w:sz w:val="18"/>
                <w:lang w:eastAsia="en-US"/>
              </w:rPr>
            </w:pPr>
            <w:r w:rsidRPr="005F51DE">
              <w:rPr>
                <w:rFonts w:asciiTheme="majorHAnsi" w:eastAsia="SimSun" w:hAnsiTheme="majorHAnsi" w:cstheme="majorHAnsi"/>
                <w:sz w:val="18"/>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434AF13" w14:textId="77777777" w:rsidR="005F51DE" w:rsidRPr="005F51DE" w:rsidRDefault="005F51DE" w:rsidP="005F51DE">
            <w:pPr>
              <w:keepNext/>
              <w:keepLines/>
              <w:rPr>
                <w:rFonts w:ascii="Arial" w:eastAsiaTheme="minorEastAsia" w:hAnsi="Arial"/>
                <w:sz w:val="18"/>
                <w:lang w:eastAsia="en-US"/>
              </w:rPr>
            </w:pPr>
            <w:r w:rsidRPr="005F51DE">
              <w:rPr>
                <w:rFonts w:asciiTheme="majorHAnsi" w:eastAsiaTheme="minorEastAsia" w:hAnsiTheme="majorHAnsi" w:cstheme="majorHAnsi"/>
                <w:sz w:val="18"/>
                <w:szCs w:val="18"/>
              </w:rPr>
              <w:t>N/A</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142D26CD" w14:textId="77777777" w:rsidR="005F51DE" w:rsidRPr="005F51DE" w:rsidRDefault="005F51DE" w:rsidP="005F51DE">
            <w:pPr>
              <w:keepNext/>
              <w:keepLines/>
              <w:rPr>
                <w:rFonts w:ascii="Arial" w:eastAsiaTheme="minorEastAsia" w:hAnsi="Arial"/>
                <w:sz w:val="18"/>
                <w:lang w:eastAsia="en-US"/>
              </w:rPr>
            </w:pPr>
            <w:r w:rsidRPr="005F51DE">
              <w:rPr>
                <w:rFonts w:asciiTheme="majorHAnsi" w:eastAsiaTheme="minorEastAsia" w:hAnsiTheme="majorHAnsi" w:cstheme="majorHAnsi"/>
                <w:sz w:val="18"/>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2336311C" w14:textId="77777777" w:rsidR="005F51DE" w:rsidRPr="005F51DE" w:rsidRDefault="005F51DE" w:rsidP="005F51DE">
            <w:pPr>
              <w:keepNext/>
              <w:keepLines/>
              <w:rPr>
                <w:rFonts w:ascii="Arial" w:eastAsiaTheme="minorEastAsia" w:hAnsi="Arial"/>
                <w:sz w:val="18"/>
                <w:lang w:eastAsia="en-US"/>
              </w:rPr>
            </w:pPr>
            <w:r w:rsidRPr="005F51DE">
              <w:rPr>
                <w:rFonts w:asciiTheme="majorHAnsi" w:eastAsiaTheme="minorEastAsia" w:hAnsiTheme="majorHAnsi" w:cstheme="majorHAnsi"/>
                <w:sz w:val="18"/>
                <w:szCs w:val="18"/>
              </w:rPr>
              <w:t>N/A</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106C035" w14:textId="77777777" w:rsidR="005F51DE" w:rsidRPr="005F51DE" w:rsidRDefault="005F51DE" w:rsidP="005F51DE">
            <w:pPr>
              <w:keepNext/>
              <w:keepLines/>
              <w:rPr>
                <w:rFonts w:asciiTheme="majorHAnsi" w:eastAsia="SimSun" w:hAnsiTheme="majorHAnsi" w:cstheme="majorHAnsi"/>
                <w:sz w:val="18"/>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B08A492"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Theme="majorHAnsi" w:eastAsiaTheme="minorEastAsia" w:hAnsiTheme="majorHAnsi" w:cstheme="majorHAnsi"/>
                <w:sz w:val="18"/>
                <w:szCs w:val="18"/>
                <w:lang w:val="en-US"/>
              </w:rPr>
              <w:t>Optional with capability signaling</w:t>
            </w:r>
          </w:p>
        </w:tc>
      </w:tr>
      <w:tr w:rsidR="005F51DE" w:rsidRPr="005F51DE" w14:paraId="60AF58BC" w14:textId="77777777" w:rsidTr="00540CB6">
        <w:trPr>
          <w:trHeight w:val="20"/>
        </w:trPr>
        <w:tc>
          <w:tcPr>
            <w:tcW w:w="1826" w:type="dxa"/>
            <w:tcBorders>
              <w:top w:val="single" w:sz="4" w:space="0" w:color="auto"/>
              <w:left w:val="single" w:sz="4" w:space="0" w:color="auto"/>
              <w:bottom w:val="single" w:sz="4" w:space="0" w:color="auto"/>
              <w:right w:val="single" w:sz="4" w:space="0" w:color="auto"/>
            </w:tcBorders>
            <w:shd w:val="clear" w:color="auto" w:fill="auto"/>
          </w:tcPr>
          <w:p w14:paraId="22A9FD6A"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 xml:space="preserve">xx. </w:t>
            </w:r>
            <w:r w:rsidRPr="005F51DE">
              <w:rPr>
                <w:rFonts w:ascii="Arial" w:eastAsiaTheme="minorEastAsia" w:hAnsi="Arial"/>
                <w:sz w:val="18"/>
                <w:lang w:eastAsia="en-US"/>
              </w:rPr>
              <w:t>NR_Mob_enh2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E6BA1E6" w14:textId="77777777" w:rsidR="005F51DE" w:rsidRPr="005F51DE" w:rsidRDefault="005F51DE" w:rsidP="005F51DE">
            <w:pPr>
              <w:keepNext/>
              <w:keepLines/>
              <w:rPr>
                <w:rFonts w:asciiTheme="majorHAnsi" w:eastAsia="MS Mincho" w:hAnsiTheme="majorHAnsi" w:cstheme="majorHAnsi"/>
                <w:sz w:val="18"/>
                <w:szCs w:val="18"/>
                <w:lang w:val="en-US"/>
              </w:rPr>
            </w:pPr>
            <w:r w:rsidRPr="005F51DE">
              <w:rPr>
                <w:rFonts w:asciiTheme="majorHAnsi" w:eastAsia="MS Mincho" w:hAnsiTheme="majorHAnsi" w:cstheme="majorHAnsi"/>
                <w:sz w:val="18"/>
                <w:szCs w:val="18"/>
                <w:lang w:val="en-US"/>
              </w:rPr>
              <w:t>xx-1-2a</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322EDEF4"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Arial" w:eastAsia="Batang" w:hAnsi="Arial"/>
                <w:sz w:val="18"/>
                <w:szCs w:val="24"/>
                <w:lang w:val="en-US" w:eastAsia="ko-KR"/>
              </w:rPr>
              <w:t>Support of multiple active joint TCI states per candidate cell before cell switch command</w:t>
            </w:r>
          </w:p>
        </w:tc>
        <w:tc>
          <w:tcPr>
            <w:tcW w:w="4147" w:type="dxa"/>
            <w:tcBorders>
              <w:top w:val="single" w:sz="4" w:space="0" w:color="auto"/>
              <w:left w:val="single" w:sz="4" w:space="0" w:color="auto"/>
              <w:bottom w:val="single" w:sz="4" w:space="0" w:color="auto"/>
              <w:right w:val="single" w:sz="4" w:space="0" w:color="auto"/>
            </w:tcBorders>
            <w:shd w:val="clear" w:color="auto" w:fill="auto"/>
          </w:tcPr>
          <w:p w14:paraId="4B2C0DC8" w14:textId="77777777" w:rsidR="005F51DE" w:rsidRPr="005F51DE" w:rsidRDefault="005F51DE" w:rsidP="005F51DE">
            <w:pPr>
              <w:numPr>
                <w:ilvl w:val="0"/>
                <w:numId w:val="24"/>
              </w:numPr>
              <w:rPr>
                <w:rFonts w:ascii="Arial" w:eastAsia="Batang" w:hAnsi="Arial"/>
                <w:sz w:val="18"/>
                <w:szCs w:val="24"/>
                <w:lang w:val="en-US" w:eastAsia="ko-KR"/>
              </w:rPr>
            </w:pPr>
            <w:r w:rsidRPr="005F51DE">
              <w:rPr>
                <w:rFonts w:ascii="Arial" w:eastAsia="Batang" w:hAnsi="Arial"/>
                <w:sz w:val="18"/>
                <w:szCs w:val="24"/>
                <w:lang w:val="en-US" w:eastAsia="ko-KR"/>
              </w:rPr>
              <w:t>Maximum number of active TCIs per candidate cell</w:t>
            </w:r>
          </w:p>
          <w:p w14:paraId="74199502" w14:textId="77777777" w:rsidR="005F51DE" w:rsidRPr="005F51DE" w:rsidRDefault="005F51DE" w:rsidP="005F51DE">
            <w:pPr>
              <w:numPr>
                <w:ilvl w:val="0"/>
                <w:numId w:val="24"/>
              </w:numPr>
              <w:rPr>
                <w:rFonts w:ascii="Arial" w:eastAsia="Batang" w:hAnsi="Arial"/>
                <w:sz w:val="18"/>
                <w:szCs w:val="24"/>
                <w:lang w:val="en-US" w:eastAsia="ko-KR"/>
              </w:rPr>
            </w:pPr>
            <w:r w:rsidRPr="005F51DE">
              <w:rPr>
                <w:rFonts w:ascii="Arial" w:eastAsia="Batang" w:hAnsi="Arial"/>
                <w:sz w:val="18"/>
                <w:szCs w:val="24"/>
                <w:lang w:val="en-US" w:eastAsia="ko-KR"/>
              </w:rPr>
              <w:t>Maximum number of active TCIs across candidate cells in a band</w:t>
            </w:r>
          </w:p>
          <w:p w14:paraId="14766863" w14:textId="77777777" w:rsidR="005F51DE" w:rsidRPr="005F51DE" w:rsidRDefault="005F51DE" w:rsidP="005F51DE">
            <w:pPr>
              <w:rPr>
                <w:lang w:val="en-US"/>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1D8F5EC8" w14:textId="77777777" w:rsidR="005F51DE" w:rsidRPr="005F51DE" w:rsidRDefault="005F51DE" w:rsidP="005F51DE">
            <w:pPr>
              <w:keepNext/>
              <w:keepLines/>
              <w:rPr>
                <w:rFonts w:asciiTheme="majorHAnsi" w:eastAsia="MS Mincho" w:hAnsiTheme="majorHAnsi" w:cstheme="majorHAnsi"/>
                <w:sz w:val="18"/>
                <w:szCs w:val="18"/>
              </w:rPr>
            </w:pPr>
            <w:r w:rsidRPr="005F51DE">
              <w:rPr>
                <w:rFonts w:asciiTheme="majorHAnsi" w:eastAsia="MS Mincho" w:hAnsiTheme="majorHAnsi" w:cstheme="majorHAnsi"/>
                <w:sz w:val="18"/>
                <w:szCs w:val="18"/>
              </w:rPr>
              <w:t>xx-1-2</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033D6B4"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FC08C22" w14:textId="77777777" w:rsidR="005F51DE" w:rsidRPr="005F51DE" w:rsidRDefault="005F51DE" w:rsidP="005F51DE">
            <w:pPr>
              <w:keepNext/>
              <w:keepLines/>
              <w:rPr>
                <w:rFonts w:asciiTheme="majorHAnsi" w:eastAsiaTheme="minorEastAsia" w:hAnsiTheme="majorHAnsi" w:cstheme="majorHAnsi"/>
                <w:sz w:val="18"/>
                <w:szCs w:val="18"/>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18CCDEE7" w14:textId="77777777" w:rsidR="005F51DE" w:rsidRPr="005F51DE" w:rsidRDefault="005F51DE" w:rsidP="005F51DE">
            <w:pPr>
              <w:keepNext/>
              <w:keepLines/>
              <w:rPr>
                <w:rFonts w:asciiTheme="majorHAnsi" w:eastAsia="SimSun" w:hAnsiTheme="majorHAnsi" w:cstheme="majorHAnsi"/>
                <w:sz w:val="18"/>
                <w:szCs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069002C9"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DC79BB4"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N/A</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4DAD3B8E"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09D29766"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N/A</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F06CB3D" w14:textId="77777777" w:rsidR="005F51DE" w:rsidRPr="005F51DE" w:rsidRDefault="005F51DE" w:rsidP="005F51DE">
            <w:pPr>
              <w:keepNext/>
              <w:keepLines/>
              <w:rPr>
                <w:rFonts w:asciiTheme="majorHAnsi" w:eastAsiaTheme="minorEastAsia" w:hAnsiTheme="majorHAnsi" w:cstheme="majorHAnsi"/>
                <w:sz w:val="18"/>
                <w:szCs w:val="18"/>
                <w:lang w:eastAsia="en-US"/>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2AFE349" w14:textId="77777777" w:rsidR="005F51DE" w:rsidRPr="005F51DE" w:rsidRDefault="005F51DE" w:rsidP="005F51DE">
            <w:pPr>
              <w:keepNext/>
              <w:keepLines/>
              <w:rPr>
                <w:rFonts w:asciiTheme="majorHAnsi" w:eastAsiaTheme="minorEastAsia" w:hAnsiTheme="majorHAnsi" w:cstheme="majorHAnsi"/>
                <w:sz w:val="18"/>
                <w:szCs w:val="18"/>
                <w:lang w:val="en-US"/>
              </w:rPr>
            </w:pPr>
            <w:r w:rsidRPr="005F51DE">
              <w:rPr>
                <w:rFonts w:asciiTheme="majorHAnsi" w:eastAsiaTheme="minorEastAsia" w:hAnsiTheme="majorHAnsi" w:cstheme="majorHAnsi"/>
                <w:sz w:val="18"/>
                <w:szCs w:val="18"/>
                <w:lang w:val="en-US"/>
              </w:rPr>
              <w:t>Optional with capability signaling</w:t>
            </w:r>
          </w:p>
        </w:tc>
      </w:tr>
      <w:tr w:rsidR="005F51DE" w:rsidRPr="005F51DE" w14:paraId="02F028EC" w14:textId="77777777" w:rsidTr="00540CB6">
        <w:trPr>
          <w:trHeight w:val="20"/>
        </w:trPr>
        <w:tc>
          <w:tcPr>
            <w:tcW w:w="1826" w:type="dxa"/>
            <w:tcBorders>
              <w:top w:val="single" w:sz="4" w:space="0" w:color="auto"/>
              <w:left w:val="single" w:sz="4" w:space="0" w:color="auto"/>
              <w:bottom w:val="single" w:sz="4" w:space="0" w:color="auto"/>
              <w:right w:val="single" w:sz="4" w:space="0" w:color="auto"/>
            </w:tcBorders>
            <w:shd w:val="clear" w:color="auto" w:fill="auto"/>
          </w:tcPr>
          <w:p w14:paraId="41EC0FD2"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 xml:space="preserve">xx. </w:t>
            </w:r>
            <w:r w:rsidRPr="005F51DE">
              <w:rPr>
                <w:rFonts w:ascii="Arial" w:eastAsiaTheme="minorEastAsia" w:hAnsi="Arial"/>
                <w:sz w:val="18"/>
                <w:lang w:eastAsia="en-US"/>
              </w:rPr>
              <w:t>NR_Mob_enh2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827B7DE" w14:textId="77777777" w:rsidR="005F51DE" w:rsidRPr="005F51DE" w:rsidRDefault="005F51DE" w:rsidP="005F51DE">
            <w:pPr>
              <w:keepNext/>
              <w:keepLines/>
              <w:rPr>
                <w:rFonts w:asciiTheme="majorHAnsi" w:eastAsia="MS Mincho" w:hAnsiTheme="majorHAnsi" w:cstheme="majorHAnsi"/>
                <w:sz w:val="18"/>
                <w:szCs w:val="18"/>
                <w:lang w:val="en-US"/>
              </w:rPr>
            </w:pPr>
            <w:r w:rsidRPr="005F51DE">
              <w:rPr>
                <w:rFonts w:asciiTheme="majorHAnsi" w:eastAsia="MS Mincho" w:hAnsiTheme="majorHAnsi" w:cstheme="majorHAnsi"/>
                <w:sz w:val="18"/>
                <w:szCs w:val="18"/>
                <w:lang w:val="en-US"/>
              </w:rPr>
              <w:t>xx-1-2b</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46C58B8D"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Arial" w:eastAsia="Batang" w:hAnsi="Arial"/>
                <w:sz w:val="18"/>
                <w:szCs w:val="24"/>
                <w:lang w:val="en-US" w:eastAsia="ko-KR"/>
              </w:rPr>
              <w:t>Support of single active joint TCI state per candidate cell together with cell switch command</w:t>
            </w:r>
          </w:p>
        </w:tc>
        <w:tc>
          <w:tcPr>
            <w:tcW w:w="4147" w:type="dxa"/>
            <w:tcBorders>
              <w:top w:val="single" w:sz="4" w:space="0" w:color="auto"/>
              <w:left w:val="single" w:sz="4" w:space="0" w:color="auto"/>
              <w:bottom w:val="single" w:sz="4" w:space="0" w:color="auto"/>
              <w:right w:val="single" w:sz="4" w:space="0" w:color="auto"/>
            </w:tcBorders>
            <w:shd w:val="clear" w:color="auto" w:fill="auto"/>
          </w:tcPr>
          <w:p w14:paraId="23877A23" w14:textId="77777777" w:rsidR="005F51DE" w:rsidRPr="005F51DE" w:rsidRDefault="005F51DE" w:rsidP="005F51DE">
            <w:pPr>
              <w:numPr>
                <w:ilvl w:val="0"/>
                <w:numId w:val="22"/>
              </w:numPr>
              <w:rPr>
                <w:rFonts w:ascii="Arial" w:eastAsia="Batang" w:hAnsi="Arial"/>
                <w:sz w:val="18"/>
                <w:szCs w:val="24"/>
                <w:lang w:val="en-US" w:eastAsia="ko-KR"/>
              </w:rPr>
            </w:pPr>
            <w:r w:rsidRPr="005F51DE">
              <w:rPr>
                <w:rFonts w:ascii="Arial" w:eastAsia="Batang" w:hAnsi="Arial"/>
                <w:sz w:val="18"/>
                <w:szCs w:val="24"/>
                <w:lang w:val="en-US" w:eastAsia="ko-KR"/>
              </w:rPr>
              <w:t>Maximum number of active TCIs across candidate cells in a band</w:t>
            </w:r>
          </w:p>
          <w:p w14:paraId="1F65695B" w14:textId="77777777" w:rsidR="005F51DE" w:rsidRPr="005F51DE" w:rsidRDefault="005F51DE" w:rsidP="005F51DE">
            <w:pPr>
              <w:rPr>
                <w:lang w:val="en-US"/>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10879D55" w14:textId="77777777" w:rsidR="005F51DE" w:rsidRPr="005F51DE" w:rsidRDefault="005F51DE" w:rsidP="005F51DE">
            <w:pPr>
              <w:keepNext/>
              <w:keepLines/>
              <w:rPr>
                <w:rFonts w:asciiTheme="majorHAnsi" w:eastAsia="MS Mincho" w:hAnsiTheme="majorHAnsi" w:cstheme="majorHAnsi"/>
                <w:sz w:val="18"/>
                <w:szCs w:val="18"/>
              </w:rPr>
            </w:pPr>
            <w:r w:rsidRPr="005F51DE">
              <w:rPr>
                <w:rFonts w:asciiTheme="majorHAnsi" w:eastAsia="MS Mincho" w:hAnsiTheme="majorHAnsi" w:cstheme="majorHAnsi"/>
                <w:sz w:val="18"/>
                <w:szCs w:val="18"/>
              </w:rPr>
              <w:t>23-1-1</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DAB6E1E"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4AC3D20" w14:textId="77777777" w:rsidR="005F51DE" w:rsidRPr="005F51DE" w:rsidRDefault="005F51DE" w:rsidP="005F51DE">
            <w:pPr>
              <w:keepNext/>
              <w:keepLines/>
              <w:rPr>
                <w:rFonts w:asciiTheme="majorHAnsi" w:eastAsiaTheme="minorEastAsia" w:hAnsiTheme="majorHAnsi" w:cstheme="majorHAnsi"/>
                <w:sz w:val="18"/>
                <w:szCs w:val="18"/>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0EB1F8BA" w14:textId="77777777" w:rsidR="005F51DE" w:rsidRPr="005F51DE" w:rsidRDefault="005F51DE" w:rsidP="005F51DE">
            <w:pPr>
              <w:keepNext/>
              <w:keepLines/>
              <w:rPr>
                <w:rFonts w:asciiTheme="majorHAnsi" w:eastAsia="SimSun" w:hAnsiTheme="majorHAnsi" w:cstheme="majorHAnsi"/>
                <w:sz w:val="18"/>
                <w:szCs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5C9FB409" w14:textId="77777777" w:rsidR="005F51DE" w:rsidRPr="005F51DE" w:rsidRDefault="005F51DE" w:rsidP="005F51DE">
            <w:pPr>
              <w:keepNext/>
              <w:keepLines/>
              <w:rPr>
                <w:rFonts w:ascii="Arial" w:eastAsiaTheme="minorEastAsia" w:hAnsi="Arial"/>
                <w:sz w:val="18"/>
                <w:lang w:eastAsia="en-US"/>
              </w:rPr>
            </w:pPr>
            <w:r w:rsidRPr="005F51DE">
              <w:rPr>
                <w:rFonts w:asciiTheme="majorHAnsi" w:eastAsia="SimSun" w:hAnsiTheme="majorHAnsi" w:cstheme="majorHAnsi"/>
                <w:sz w:val="18"/>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CAAD82" w14:textId="77777777" w:rsidR="005F51DE" w:rsidRPr="005F51DE" w:rsidRDefault="005F51DE" w:rsidP="005F51DE">
            <w:pPr>
              <w:keepNext/>
              <w:keepLines/>
              <w:rPr>
                <w:rFonts w:ascii="Arial" w:eastAsiaTheme="minorEastAsia" w:hAnsi="Arial"/>
                <w:sz w:val="18"/>
                <w:lang w:eastAsia="en-US"/>
              </w:rPr>
            </w:pPr>
            <w:r w:rsidRPr="005F51DE">
              <w:rPr>
                <w:rFonts w:asciiTheme="majorHAnsi" w:eastAsiaTheme="minorEastAsia" w:hAnsiTheme="majorHAnsi" w:cstheme="majorHAnsi"/>
                <w:sz w:val="18"/>
                <w:szCs w:val="18"/>
              </w:rPr>
              <w:t>N/A</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7B6F582C" w14:textId="77777777" w:rsidR="005F51DE" w:rsidRPr="005F51DE" w:rsidRDefault="005F51DE" w:rsidP="005F51DE">
            <w:pPr>
              <w:keepNext/>
              <w:keepLines/>
              <w:rPr>
                <w:rFonts w:ascii="Arial" w:eastAsiaTheme="minorEastAsia" w:hAnsi="Arial"/>
                <w:sz w:val="18"/>
                <w:lang w:eastAsia="en-US"/>
              </w:rPr>
            </w:pPr>
            <w:r w:rsidRPr="005F51DE">
              <w:rPr>
                <w:rFonts w:asciiTheme="majorHAnsi" w:eastAsiaTheme="minorEastAsia" w:hAnsiTheme="majorHAnsi" w:cstheme="majorHAnsi"/>
                <w:sz w:val="18"/>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79968B3D" w14:textId="77777777" w:rsidR="005F51DE" w:rsidRPr="005F51DE" w:rsidRDefault="005F51DE" w:rsidP="005F51DE">
            <w:pPr>
              <w:keepNext/>
              <w:keepLines/>
              <w:rPr>
                <w:rFonts w:ascii="Arial" w:eastAsiaTheme="minorEastAsia" w:hAnsi="Arial" w:cstheme="majorHAnsi"/>
                <w:sz w:val="18"/>
                <w:szCs w:val="18"/>
                <w:lang w:eastAsia="en-US"/>
              </w:rPr>
            </w:pPr>
            <w:r w:rsidRPr="005F51DE">
              <w:rPr>
                <w:rFonts w:asciiTheme="majorHAnsi" w:eastAsiaTheme="minorEastAsia" w:hAnsiTheme="majorHAnsi" w:cstheme="majorHAnsi"/>
                <w:sz w:val="18"/>
                <w:szCs w:val="18"/>
              </w:rPr>
              <w:t>N/A</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F689BB9" w14:textId="77777777" w:rsidR="005F51DE" w:rsidRPr="005F51DE" w:rsidRDefault="005F51DE" w:rsidP="005F51DE">
            <w:pPr>
              <w:keepNext/>
              <w:keepLines/>
              <w:rPr>
                <w:rFonts w:asciiTheme="majorHAnsi" w:eastAsiaTheme="minorEastAsia" w:hAnsiTheme="majorHAnsi" w:cstheme="majorHAnsi"/>
                <w:sz w:val="18"/>
                <w:szCs w:val="18"/>
                <w:lang w:eastAsia="en-US"/>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B2AC5BA" w14:textId="77777777" w:rsidR="005F51DE" w:rsidRPr="005F51DE" w:rsidRDefault="005F51DE" w:rsidP="005F51DE">
            <w:pPr>
              <w:keepNext/>
              <w:keepLines/>
              <w:rPr>
                <w:rFonts w:asciiTheme="majorHAnsi" w:eastAsiaTheme="minorEastAsia" w:hAnsiTheme="majorHAnsi" w:cstheme="majorHAnsi"/>
                <w:sz w:val="18"/>
                <w:szCs w:val="18"/>
                <w:lang w:val="en-US"/>
              </w:rPr>
            </w:pPr>
            <w:r w:rsidRPr="005F51DE">
              <w:rPr>
                <w:rFonts w:asciiTheme="majorHAnsi" w:eastAsiaTheme="minorEastAsia" w:hAnsiTheme="majorHAnsi" w:cstheme="majorHAnsi"/>
                <w:sz w:val="18"/>
                <w:szCs w:val="18"/>
                <w:lang w:val="en-US"/>
              </w:rPr>
              <w:t>Optional with capability signaling</w:t>
            </w:r>
          </w:p>
        </w:tc>
      </w:tr>
      <w:tr w:rsidR="005F51DE" w:rsidRPr="005F51DE" w14:paraId="0FF4A98E" w14:textId="77777777" w:rsidTr="00540CB6">
        <w:trPr>
          <w:trHeight w:val="20"/>
        </w:trPr>
        <w:tc>
          <w:tcPr>
            <w:tcW w:w="1826" w:type="dxa"/>
            <w:tcBorders>
              <w:top w:val="single" w:sz="4" w:space="0" w:color="auto"/>
              <w:left w:val="single" w:sz="4" w:space="0" w:color="auto"/>
              <w:bottom w:val="single" w:sz="4" w:space="0" w:color="auto"/>
              <w:right w:val="single" w:sz="4" w:space="0" w:color="auto"/>
            </w:tcBorders>
            <w:shd w:val="clear" w:color="auto" w:fill="auto"/>
          </w:tcPr>
          <w:p w14:paraId="525E89A0"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lastRenderedPageBreak/>
              <w:t xml:space="preserve">xx. </w:t>
            </w:r>
            <w:r w:rsidRPr="005F51DE">
              <w:rPr>
                <w:rFonts w:ascii="Arial" w:eastAsiaTheme="minorEastAsia" w:hAnsi="Arial"/>
                <w:sz w:val="18"/>
                <w:lang w:eastAsia="en-US"/>
              </w:rPr>
              <w:t>NR_Mob_enh2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FD29932" w14:textId="77777777" w:rsidR="005F51DE" w:rsidRPr="005F51DE" w:rsidRDefault="005F51DE" w:rsidP="005F51DE">
            <w:pPr>
              <w:keepNext/>
              <w:keepLines/>
              <w:rPr>
                <w:rFonts w:ascii="Arial" w:eastAsiaTheme="minorEastAsia" w:hAnsi="Arial"/>
                <w:sz w:val="18"/>
                <w:lang w:eastAsia="en-US"/>
              </w:rPr>
            </w:pPr>
            <w:r w:rsidRPr="005F51DE">
              <w:rPr>
                <w:rFonts w:asciiTheme="majorHAnsi" w:eastAsia="MS Mincho" w:hAnsiTheme="majorHAnsi" w:cstheme="majorHAnsi"/>
                <w:sz w:val="18"/>
                <w:szCs w:val="18"/>
                <w:lang w:val="en-US"/>
              </w:rPr>
              <w:t>xx-1-2c</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D4BC405"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Support of a single pair of DL and UL active TCI states per candidate cell before cell switch command</w:t>
            </w:r>
          </w:p>
        </w:tc>
        <w:tc>
          <w:tcPr>
            <w:tcW w:w="4147" w:type="dxa"/>
            <w:tcBorders>
              <w:top w:val="single" w:sz="4" w:space="0" w:color="auto"/>
              <w:left w:val="single" w:sz="4" w:space="0" w:color="auto"/>
              <w:bottom w:val="single" w:sz="4" w:space="0" w:color="auto"/>
              <w:right w:val="single" w:sz="4" w:space="0" w:color="auto"/>
            </w:tcBorders>
            <w:shd w:val="clear" w:color="auto" w:fill="auto"/>
          </w:tcPr>
          <w:p w14:paraId="7EABB7C6" w14:textId="77777777" w:rsidR="005F51DE" w:rsidRPr="005F51DE" w:rsidRDefault="005F51DE" w:rsidP="005F51DE">
            <w:pPr>
              <w:numPr>
                <w:ilvl w:val="0"/>
                <w:numId w:val="26"/>
              </w:numPr>
              <w:rPr>
                <w:rFonts w:ascii="Arial" w:eastAsia="Batang" w:hAnsi="Arial"/>
                <w:sz w:val="18"/>
                <w:szCs w:val="24"/>
                <w:lang w:val="en-US" w:eastAsia="ko-KR"/>
              </w:rPr>
            </w:pPr>
            <w:r w:rsidRPr="005F51DE">
              <w:rPr>
                <w:rFonts w:ascii="Arial" w:eastAsia="Batang" w:hAnsi="Arial"/>
                <w:sz w:val="18"/>
                <w:szCs w:val="24"/>
                <w:lang w:val="en-US" w:eastAsia="ko-KR"/>
              </w:rPr>
              <w:t>Maximum number of DL active TCIs across candidate cells in a band</w:t>
            </w:r>
          </w:p>
          <w:p w14:paraId="1CB61D78" w14:textId="77777777" w:rsidR="005F51DE" w:rsidRPr="005F51DE" w:rsidRDefault="005F51DE" w:rsidP="005F51DE">
            <w:pPr>
              <w:numPr>
                <w:ilvl w:val="0"/>
                <w:numId w:val="26"/>
              </w:numPr>
              <w:rPr>
                <w:rFonts w:ascii="Arial" w:eastAsia="Batang" w:hAnsi="Arial"/>
                <w:sz w:val="18"/>
                <w:szCs w:val="24"/>
                <w:lang w:val="en-US" w:eastAsia="ko-KR"/>
              </w:rPr>
            </w:pPr>
            <w:r w:rsidRPr="005F51DE">
              <w:rPr>
                <w:rFonts w:ascii="Arial" w:eastAsia="Batang" w:hAnsi="Arial"/>
                <w:sz w:val="18"/>
                <w:szCs w:val="24"/>
                <w:lang w:val="en-US" w:eastAsia="ko-KR"/>
              </w:rPr>
              <w:t>Maximum number of UL active TCIs across candidate cells in a band</w:t>
            </w: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119545DC" w14:textId="77777777" w:rsidR="005F51DE" w:rsidRPr="005F51DE" w:rsidRDefault="005F51DE" w:rsidP="005F51DE">
            <w:pPr>
              <w:keepNext/>
              <w:keepLines/>
              <w:rPr>
                <w:rFonts w:ascii="Arial" w:eastAsiaTheme="minorEastAsia" w:hAnsi="Arial"/>
                <w:sz w:val="18"/>
                <w:lang w:eastAsia="en-US"/>
              </w:rPr>
            </w:pPr>
            <w:r w:rsidRPr="005F51DE">
              <w:rPr>
                <w:rFonts w:ascii="Arial" w:eastAsiaTheme="minorEastAsia" w:hAnsi="Arial"/>
                <w:sz w:val="18"/>
                <w:lang w:eastAsia="en-US"/>
              </w:rPr>
              <w:t>23-10-1</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6A5C46B" w14:textId="77777777" w:rsidR="005F51DE" w:rsidRPr="005F51DE" w:rsidRDefault="005F51DE" w:rsidP="005F51DE">
            <w:pPr>
              <w:keepNext/>
              <w:keepLines/>
              <w:rPr>
                <w:rFonts w:ascii="Arial" w:eastAsiaTheme="minorEastAsia" w:hAnsi="Arial"/>
                <w:sz w:val="18"/>
                <w:lang w:eastAsia="en-US"/>
              </w:rPr>
            </w:pPr>
            <w:r w:rsidRPr="005F51DE">
              <w:rPr>
                <w:rFonts w:asciiTheme="majorHAnsi" w:eastAsia="SimSun" w:hAnsiTheme="majorHAnsi" w:cstheme="majorHAnsi"/>
                <w:sz w:val="18"/>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06CF8E4" w14:textId="77777777" w:rsidR="005F51DE" w:rsidRPr="005F51DE" w:rsidRDefault="005F51DE" w:rsidP="005F51DE">
            <w:pPr>
              <w:keepNext/>
              <w:keepLines/>
              <w:rPr>
                <w:rFonts w:asciiTheme="majorHAnsi" w:eastAsia="SimSun" w:hAnsiTheme="majorHAnsi" w:cstheme="majorHAnsi"/>
                <w:sz w:val="18"/>
                <w:szCs w:val="18"/>
                <w:lang w:eastAsia="zh-CN"/>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2F950943" w14:textId="77777777" w:rsidR="005F51DE" w:rsidRPr="005F51DE" w:rsidRDefault="005F51DE" w:rsidP="005F51DE">
            <w:pPr>
              <w:keepNext/>
              <w:keepLines/>
              <w:rPr>
                <w:rFonts w:asciiTheme="majorHAnsi" w:eastAsia="SimSun" w:hAnsiTheme="majorHAnsi" w:cstheme="majorHAnsi"/>
                <w:sz w:val="18"/>
                <w:szCs w:val="18"/>
                <w:lang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03911F4B" w14:textId="77777777" w:rsidR="005F51DE" w:rsidRPr="005F51DE" w:rsidRDefault="005F51DE" w:rsidP="005F51DE">
            <w:pPr>
              <w:keepNext/>
              <w:keepLines/>
              <w:rPr>
                <w:rFonts w:ascii="Arial" w:eastAsiaTheme="minorEastAsia" w:hAnsi="Arial"/>
                <w:sz w:val="18"/>
                <w:lang w:eastAsia="en-US"/>
              </w:rPr>
            </w:pPr>
            <w:r w:rsidRPr="005F51DE">
              <w:rPr>
                <w:rFonts w:asciiTheme="majorHAnsi" w:eastAsia="SimSun" w:hAnsiTheme="majorHAnsi" w:cstheme="majorHAnsi"/>
                <w:sz w:val="18"/>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16A2C73" w14:textId="77777777" w:rsidR="005F51DE" w:rsidRPr="005F51DE" w:rsidRDefault="005F51DE" w:rsidP="005F51DE">
            <w:pPr>
              <w:keepNext/>
              <w:keepLines/>
              <w:rPr>
                <w:rFonts w:ascii="Arial" w:eastAsiaTheme="minorEastAsia" w:hAnsi="Arial"/>
                <w:sz w:val="18"/>
                <w:lang w:eastAsia="en-US"/>
              </w:rPr>
            </w:pPr>
            <w:r w:rsidRPr="005F51DE">
              <w:rPr>
                <w:rFonts w:asciiTheme="majorHAnsi" w:eastAsiaTheme="minorEastAsia" w:hAnsiTheme="majorHAnsi" w:cstheme="majorHAnsi"/>
                <w:sz w:val="18"/>
                <w:szCs w:val="18"/>
              </w:rPr>
              <w:t>N/A</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11383E6D" w14:textId="77777777" w:rsidR="005F51DE" w:rsidRPr="005F51DE" w:rsidRDefault="005F51DE" w:rsidP="005F51DE">
            <w:pPr>
              <w:keepNext/>
              <w:keepLines/>
              <w:rPr>
                <w:rFonts w:ascii="Arial" w:eastAsiaTheme="minorEastAsia" w:hAnsi="Arial"/>
                <w:sz w:val="18"/>
                <w:lang w:eastAsia="en-US"/>
              </w:rPr>
            </w:pPr>
            <w:r w:rsidRPr="005F51DE">
              <w:rPr>
                <w:rFonts w:asciiTheme="majorHAnsi" w:eastAsiaTheme="minorEastAsia" w:hAnsiTheme="majorHAnsi" w:cstheme="majorHAnsi"/>
                <w:sz w:val="18"/>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35BF9ECF" w14:textId="77777777" w:rsidR="005F51DE" w:rsidRPr="005F51DE" w:rsidRDefault="005F51DE" w:rsidP="005F51DE">
            <w:pPr>
              <w:keepNext/>
              <w:keepLines/>
              <w:rPr>
                <w:rFonts w:ascii="Arial" w:eastAsiaTheme="minorEastAsia" w:hAnsi="Arial"/>
                <w:sz w:val="18"/>
                <w:lang w:eastAsia="en-US"/>
              </w:rPr>
            </w:pPr>
            <w:r w:rsidRPr="005F51DE">
              <w:rPr>
                <w:rFonts w:asciiTheme="majorHAnsi" w:eastAsiaTheme="minorEastAsia" w:hAnsiTheme="majorHAnsi" w:cstheme="majorHAnsi"/>
                <w:sz w:val="18"/>
                <w:szCs w:val="18"/>
              </w:rPr>
              <w:t>N/A</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33C426B" w14:textId="77777777" w:rsidR="005F51DE" w:rsidRPr="005F51DE" w:rsidRDefault="005F51DE" w:rsidP="005F51DE">
            <w:pPr>
              <w:keepNext/>
              <w:keepLines/>
              <w:rPr>
                <w:rFonts w:asciiTheme="majorHAnsi" w:eastAsia="SimSun" w:hAnsiTheme="majorHAnsi" w:cstheme="majorHAnsi"/>
                <w:sz w:val="18"/>
                <w:szCs w:val="18"/>
                <w:lang w:eastAsia="zh-CN"/>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9CCC6D6"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Theme="majorHAnsi" w:eastAsiaTheme="minorEastAsia" w:hAnsiTheme="majorHAnsi" w:cstheme="majorHAnsi"/>
                <w:sz w:val="18"/>
                <w:szCs w:val="18"/>
                <w:lang w:val="en-US"/>
              </w:rPr>
              <w:t>Optional with capability signaling</w:t>
            </w:r>
          </w:p>
        </w:tc>
      </w:tr>
      <w:tr w:rsidR="005F51DE" w:rsidRPr="005F51DE" w14:paraId="59935884" w14:textId="77777777" w:rsidTr="00540CB6">
        <w:trPr>
          <w:trHeight w:val="20"/>
        </w:trPr>
        <w:tc>
          <w:tcPr>
            <w:tcW w:w="1826" w:type="dxa"/>
            <w:tcBorders>
              <w:top w:val="single" w:sz="4" w:space="0" w:color="auto"/>
              <w:left w:val="single" w:sz="4" w:space="0" w:color="auto"/>
              <w:bottom w:val="single" w:sz="4" w:space="0" w:color="auto"/>
              <w:right w:val="single" w:sz="4" w:space="0" w:color="auto"/>
            </w:tcBorders>
            <w:shd w:val="clear" w:color="auto" w:fill="auto"/>
          </w:tcPr>
          <w:p w14:paraId="38196DB3"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 xml:space="preserve">xx. </w:t>
            </w:r>
            <w:r w:rsidRPr="005F51DE">
              <w:rPr>
                <w:rFonts w:ascii="Arial" w:eastAsiaTheme="minorEastAsia" w:hAnsi="Arial"/>
                <w:sz w:val="18"/>
                <w:lang w:eastAsia="en-US"/>
              </w:rPr>
              <w:t>NR_Mob_enh2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2923FF2" w14:textId="77777777" w:rsidR="005F51DE" w:rsidRPr="005F51DE" w:rsidRDefault="005F51DE" w:rsidP="005F51DE">
            <w:pPr>
              <w:keepNext/>
              <w:keepLines/>
              <w:rPr>
                <w:rFonts w:asciiTheme="majorHAnsi" w:eastAsia="MS Mincho" w:hAnsiTheme="majorHAnsi" w:cstheme="majorHAnsi"/>
                <w:sz w:val="18"/>
                <w:szCs w:val="18"/>
                <w:lang w:val="en-US"/>
              </w:rPr>
            </w:pPr>
            <w:r w:rsidRPr="005F51DE">
              <w:rPr>
                <w:rFonts w:asciiTheme="majorHAnsi" w:eastAsia="MS Mincho" w:hAnsiTheme="majorHAnsi" w:cstheme="majorHAnsi"/>
                <w:sz w:val="18"/>
                <w:szCs w:val="18"/>
                <w:lang w:val="en-US"/>
              </w:rPr>
              <w:t>xx-1-2d</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FAC1189"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Arial" w:eastAsia="Batang" w:hAnsi="Arial"/>
                <w:sz w:val="18"/>
                <w:szCs w:val="24"/>
                <w:lang w:val="en-US" w:eastAsia="ko-KR"/>
              </w:rPr>
              <w:t>Support of multiple DL and/or UL active TCI states per candidate cell before cell switch command</w:t>
            </w:r>
          </w:p>
        </w:tc>
        <w:tc>
          <w:tcPr>
            <w:tcW w:w="4147" w:type="dxa"/>
            <w:tcBorders>
              <w:top w:val="single" w:sz="4" w:space="0" w:color="auto"/>
              <w:left w:val="single" w:sz="4" w:space="0" w:color="auto"/>
              <w:bottom w:val="single" w:sz="4" w:space="0" w:color="auto"/>
              <w:right w:val="single" w:sz="4" w:space="0" w:color="auto"/>
            </w:tcBorders>
            <w:shd w:val="clear" w:color="auto" w:fill="auto"/>
          </w:tcPr>
          <w:p w14:paraId="0729A0D2" w14:textId="77777777" w:rsidR="005F51DE" w:rsidRPr="005F51DE" w:rsidRDefault="005F51DE" w:rsidP="005F51DE">
            <w:pPr>
              <w:numPr>
                <w:ilvl w:val="0"/>
                <w:numId w:val="27"/>
              </w:numPr>
              <w:rPr>
                <w:rFonts w:ascii="Arial" w:eastAsia="Batang" w:hAnsi="Arial"/>
                <w:sz w:val="18"/>
                <w:szCs w:val="24"/>
                <w:lang w:val="en-US" w:eastAsia="ko-KR"/>
              </w:rPr>
            </w:pPr>
            <w:r w:rsidRPr="005F51DE">
              <w:rPr>
                <w:rFonts w:ascii="Arial" w:eastAsia="Batang" w:hAnsi="Arial"/>
                <w:sz w:val="18"/>
                <w:szCs w:val="24"/>
                <w:lang w:val="en-US" w:eastAsia="ko-KR"/>
              </w:rPr>
              <w:t>Maximum number of DL active TCIs per candidate cell</w:t>
            </w:r>
          </w:p>
          <w:p w14:paraId="630B4911" w14:textId="77777777" w:rsidR="005F51DE" w:rsidRPr="005F51DE" w:rsidRDefault="005F51DE" w:rsidP="005F51DE">
            <w:pPr>
              <w:numPr>
                <w:ilvl w:val="0"/>
                <w:numId w:val="27"/>
              </w:numPr>
              <w:rPr>
                <w:rFonts w:ascii="Arial" w:eastAsia="Batang" w:hAnsi="Arial"/>
                <w:sz w:val="18"/>
                <w:szCs w:val="24"/>
                <w:lang w:val="en-US" w:eastAsia="ko-KR"/>
              </w:rPr>
            </w:pPr>
            <w:r w:rsidRPr="005F51DE">
              <w:rPr>
                <w:rFonts w:ascii="Arial" w:eastAsia="Batang" w:hAnsi="Arial"/>
                <w:sz w:val="18"/>
                <w:szCs w:val="24"/>
                <w:lang w:val="en-US" w:eastAsia="ko-KR"/>
              </w:rPr>
              <w:t>Maximum number of UL active TCIs per candidate cell</w:t>
            </w:r>
          </w:p>
          <w:p w14:paraId="42FEF488" w14:textId="77777777" w:rsidR="005F51DE" w:rsidRPr="005F51DE" w:rsidRDefault="005F51DE" w:rsidP="005F51DE">
            <w:pPr>
              <w:numPr>
                <w:ilvl w:val="0"/>
                <w:numId w:val="27"/>
              </w:numPr>
              <w:rPr>
                <w:rFonts w:ascii="Arial" w:eastAsia="Batang" w:hAnsi="Arial"/>
                <w:sz w:val="18"/>
                <w:szCs w:val="24"/>
                <w:lang w:val="en-US" w:eastAsia="ko-KR"/>
              </w:rPr>
            </w:pPr>
            <w:r w:rsidRPr="005F51DE">
              <w:rPr>
                <w:rFonts w:ascii="Arial" w:eastAsia="Batang" w:hAnsi="Arial"/>
                <w:sz w:val="18"/>
                <w:szCs w:val="24"/>
                <w:lang w:val="en-US" w:eastAsia="ko-KR"/>
              </w:rPr>
              <w:t>Maximum number of DL active TCIs across candidate cells in a band</w:t>
            </w:r>
          </w:p>
          <w:p w14:paraId="49F7D9B3" w14:textId="77777777" w:rsidR="005F51DE" w:rsidRPr="005F51DE" w:rsidRDefault="005F51DE" w:rsidP="005F51DE">
            <w:pPr>
              <w:numPr>
                <w:ilvl w:val="0"/>
                <w:numId w:val="27"/>
              </w:numPr>
              <w:rPr>
                <w:rFonts w:ascii="Arial" w:eastAsia="Batang" w:hAnsi="Arial"/>
                <w:sz w:val="18"/>
                <w:szCs w:val="24"/>
                <w:lang w:val="en-US" w:eastAsia="ko-KR"/>
              </w:rPr>
            </w:pPr>
            <w:r w:rsidRPr="005F51DE">
              <w:rPr>
                <w:rFonts w:ascii="Arial" w:eastAsia="Batang" w:hAnsi="Arial"/>
                <w:sz w:val="18"/>
                <w:szCs w:val="24"/>
                <w:lang w:val="en-US" w:eastAsia="ko-KR"/>
              </w:rPr>
              <w:t>Maximum number of UL active TCIs across candidate cells in a band</w:t>
            </w:r>
          </w:p>
          <w:p w14:paraId="44678F21" w14:textId="77777777" w:rsidR="005F51DE" w:rsidRPr="005F51DE" w:rsidRDefault="005F51DE" w:rsidP="005F51DE">
            <w:pPr>
              <w:rPr>
                <w:lang w:val="en-US"/>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53EABC6E" w14:textId="77777777" w:rsidR="005F51DE" w:rsidRPr="005F51DE" w:rsidRDefault="005F51DE" w:rsidP="005F51DE">
            <w:pPr>
              <w:keepNext/>
              <w:keepLines/>
              <w:rPr>
                <w:rFonts w:asciiTheme="majorHAnsi" w:eastAsia="MS Mincho" w:hAnsiTheme="majorHAnsi" w:cstheme="majorHAnsi"/>
                <w:sz w:val="18"/>
                <w:szCs w:val="18"/>
              </w:rPr>
            </w:pPr>
            <w:r w:rsidRPr="005F51DE">
              <w:rPr>
                <w:rFonts w:asciiTheme="majorHAnsi" w:eastAsia="MS Mincho" w:hAnsiTheme="majorHAnsi" w:cstheme="majorHAnsi"/>
                <w:sz w:val="18"/>
                <w:szCs w:val="18"/>
              </w:rPr>
              <w:t>xx-1-2c</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F4BA0D3"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365A8D3" w14:textId="77777777" w:rsidR="005F51DE" w:rsidRPr="005F51DE" w:rsidRDefault="005F51DE" w:rsidP="005F51DE">
            <w:pPr>
              <w:keepNext/>
              <w:keepLines/>
              <w:rPr>
                <w:rFonts w:asciiTheme="majorHAnsi" w:eastAsiaTheme="minorEastAsia" w:hAnsiTheme="majorHAnsi" w:cstheme="majorHAnsi"/>
                <w:sz w:val="18"/>
                <w:szCs w:val="18"/>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2E0A8F54" w14:textId="77777777" w:rsidR="005F51DE" w:rsidRPr="005F51DE" w:rsidRDefault="005F51DE" w:rsidP="005F51DE">
            <w:pPr>
              <w:keepNext/>
              <w:keepLines/>
              <w:rPr>
                <w:rFonts w:asciiTheme="majorHAnsi" w:eastAsia="SimSun" w:hAnsiTheme="majorHAnsi" w:cstheme="majorHAnsi"/>
                <w:sz w:val="18"/>
                <w:szCs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662959D6"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5B685C27"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N/A</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4DA43635"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2FC07AA1"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N/A</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62D3122" w14:textId="77777777" w:rsidR="005F51DE" w:rsidRPr="005F51DE" w:rsidRDefault="005F51DE" w:rsidP="005F51DE">
            <w:pPr>
              <w:keepNext/>
              <w:keepLines/>
              <w:rPr>
                <w:rFonts w:asciiTheme="majorHAnsi" w:eastAsiaTheme="minorEastAsia" w:hAnsiTheme="majorHAnsi" w:cstheme="majorHAnsi"/>
                <w:sz w:val="18"/>
                <w:szCs w:val="18"/>
                <w:lang w:eastAsia="en-US"/>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EC29323" w14:textId="77777777" w:rsidR="005F51DE" w:rsidRPr="005F51DE" w:rsidRDefault="005F51DE" w:rsidP="005F51DE">
            <w:pPr>
              <w:keepNext/>
              <w:keepLines/>
              <w:rPr>
                <w:rFonts w:asciiTheme="majorHAnsi" w:eastAsiaTheme="minorEastAsia" w:hAnsiTheme="majorHAnsi" w:cstheme="majorHAnsi"/>
                <w:sz w:val="18"/>
                <w:szCs w:val="18"/>
                <w:lang w:val="en-US"/>
              </w:rPr>
            </w:pPr>
            <w:r w:rsidRPr="005F51DE">
              <w:rPr>
                <w:rFonts w:asciiTheme="majorHAnsi" w:eastAsiaTheme="minorEastAsia" w:hAnsiTheme="majorHAnsi" w:cstheme="majorHAnsi"/>
                <w:sz w:val="18"/>
                <w:szCs w:val="18"/>
                <w:lang w:val="en-US"/>
              </w:rPr>
              <w:t>Optional with capability signaling</w:t>
            </w:r>
          </w:p>
        </w:tc>
      </w:tr>
      <w:tr w:rsidR="005F51DE" w:rsidRPr="005F51DE" w14:paraId="5B6A5A63" w14:textId="77777777" w:rsidTr="00540CB6">
        <w:trPr>
          <w:trHeight w:val="20"/>
        </w:trPr>
        <w:tc>
          <w:tcPr>
            <w:tcW w:w="1826" w:type="dxa"/>
            <w:tcBorders>
              <w:top w:val="single" w:sz="4" w:space="0" w:color="auto"/>
              <w:left w:val="single" w:sz="4" w:space="0" w:color="auto"/>
              <w:bottom w:val="single" w:sz="4" w:space="0" w:color="auto"/>
              <w:right w:val="single" w:sz="4" w:space="0" w:color="auto"/>
            </w:tcBorders>
            <w:shd w:val="clear" w:color="auto" w:fill="auto"/>
          </w:tcPr>
          <w:p w14:paraId="04B79FA4"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 xml:space="preserve">xx. </w:t>
            </w:r>
            <w:r w:rsidRPr="005F51DE">
              <w:rPr>
                <w:rFonts w:ascii="Arial" w:eastAsiaTheme="minorEastAsia" w:hAnsi="Arial"/>
                <w:sz w:val="18"/>
                <w:lang w:eastAsia="en-US"/>
              </w:rPr>
              <w:t>NR_Mob_enh2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3740855" w14:textId="77777777" w:rsidR="005F51DE" w:rsidRPr="005F51DE" w:rsidRDefault="005F51DE" w:rsidP="005F51DE">
            <w:pPr>
              <w:keepNext/>
              <w:keepLines/>
              <w:rPr>
                <w:rFonts w:asciiTheme="majorHAnsi" w:eastAsia="MS Mincho" w:hAnsiTheme="majorHAnsi" w:cstheme="majorHAnsi"/>
                <w:sz w:val="18"/>
                <w:szCs w:val="18"/>
                <w:lang w:val="en-US"/>
              </w:rPr>
            </w:pPr>
            <w:r w:rsidRPr="005F51DE">
              <w:rPr>
                <w:rFonts w:asciiTheme="majorHAnsi" w:eastAsia="MS Mincho" w:hAnsiTheme="majorHAnsi" w:cstheme="majorHAnsi"/>
                <w:sz w:val="18"/>
                <w:szCs w:val="18"/>
                <w:lang w:val="en-US"/>
              </w:rPr>
              <w:t>xx-1-2f</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65706FBB"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Arial" w:eastAsia="Batang" w:hAnsi="Arial"/>
                <w:sz w:val="18"/>
                <w:szCs w:val="24"/>
                <w:lang w:val="en-US" w:eastAsia="ko-KR"/>
              </w:rPr>
              <w:t>Support of a single pair of DL and UL active TCI states per candidate cell together with cell switch command</w:t>
            </w:r>
          </w:p>
        </w:tc>
        <w:tc>
          <w:tcPr>
            <w:tcW w:w="4147" w:type="dxa"/>
            <w:tcBorders>
              <w:top w:val="single" w:sz="4" w:space="0" w:color="auto"/>
              <w:left w:val="single" w:sz="4" w:space="0" w:color="auto"/>
              <w:bottom w:val="single" w:sz="4" w:space="0" w:color="auto"/>
              <w:right w:val="single" w:sz="4" w:space="0" w:color="auto"/>
            </w:tcBorders>
            <w:shd w:val="clear" w:color="auto" w:fill="auto"/>
          </w:tcPr>
          <w:p w14:paraId="257B4462" w14:textId="77777777" w:rsidR="005F51DE" w:rsidRPr="005F51DE" w:rsidRDefault="005F51DE" w:rsidP="005F51DE">
            <w:pPr>
              <w:numPr>
                <w:ilvl w:val="0"/>
                <w:numId w:val="28"/>
              </w:numPr>
              <w:rPr>
                <w:rFonts w:ascii="Arial" w:eastAsia="Batang" w:hAnsi="Arial"/>
                <w:sz w:val="18"/>
                <w:szCs w:val="24"/>
                <w:lang w:val="en-US" w:eastAsia="ko-KR"/>
              </w:rPr>
            </w:pPr>
            <w:r w:rsidRPr="005F51DE">
              <w:rPr>
                <w:rFonts w:ascii="Arial" w:eastAsia="Batang" w:hAnsi="Arial"/>
                <w:sz w:val="18"/>
                <w:szCs w:val="24"/>
                <w:lang w:val="en-US" w:eastAsia="ko-KR"/>
              </w:rPr>
              <w:t>Maximum number of DL active TCIs across candidate cells in a band</w:t>
            </w:r>
          </w:p>
          <w:p w14:paraId="04FB2937" w14:textId="77777777" w:rsidR="005F51DE" w:rsidRPr="005F51DE" w:rsidRDefault="005F51DE" w:rsidP="005F51DE">
            <w:pPr>
              <w:numPr>
                <w:ilvl w:val="0"/>
                <w:numId w:val="28"/>
              </w:numPr>
              <w:rPr>
                <w:rFonts w:ascii="Arial" w:eastAsia="Batang" w:hAnsi="Arial"/>
                <w:sz w:val="18"/>
                <w:szCs w:val="24"/>
                <w:lang w:val="en-US" w:eastAsia="ko-KR"/>
              </w:rPr>
            </w:pPr>
            <w:r w:rsidRPr="005F51DE">
              <w:rPr>
                <w:rFonts w:ascii="Arial" w:eastAsia="Batang" w:hAnsi="Arial"/>
                <w:sz w:val="18"/>
                <w:szCs w:val="24"/>
                <w:lang w:val="en-US" w:eastAsia="ko-KR"/>
              </w:rPr>
              <w:t>Maximum number of UL active TCIs across candidate cells in a band</w:t>
            </w:r>
          </w:p>
          <w:p w14:paraId="3268CCA4" w14:textId="77777777" w:rsidR="005F51DE" w:rsidRPr="005F51DE" w:rsidRDefault="005F51DE" w:rsidP="005F51DE">
            <w:pPr>
              <w:rPr>
                <w:lang w:val="en-US" w:eastAsia="ko-KR"/>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797F891D" w14:textId="77777777" w:rsidR="005F51DE" w:rsidRPr="005F51DE" w:rsidRDefault="005F51DE" w:rsidP="005F51DE">
            <w:pPr>
              <w:keepNext/>
              <w:keepLines/>
              <w:rPr>
                <w:rFonts w:asciiTheme="majorHAnsi" w:eastAsia="MS Mincho" w:hAnsiTheme="majorHAnsi" w:cstheme="majorHAnsi"/>
                <w:sz w:val="18"/>
                <w:szCs w:val="18"/>
              </w:rPr>
            </w:pPr>
            <w:r w:rsidRPr="005F51DE">
              <w:rPr>
                <w:rFonts w:asciiTheme="majorHAnsi" w:eastAsia="MS Mincho" w:hAnsiTheme="majorHAnsi" w:cstheme="majorHAnsi"/>
                <w:sz w:val="18"/>
                <w:szCs w:val="18"/>
              </w:rPr>
              <w:t>23-10-1</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CBC2010"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826C979" w14:textId="77777777" w:rsidR="005F51DE" w:rsidRPr="005F51DE" w:rsidRDefault="005F51DE" w:rsidP="005F51DE">
            <w:pPr>
              <w:keepNext/>
              <w:keepLines/>
              <w:rPr>
                <w:rFonts w:asciiTheme="majorHAnsi" w:eastAsiaTheme="minorEastAsia" w:hAnsiTheme="majorHAnsi" w:cstheme="majorHAnsi"/>
                <w:sz w:val="18"/>
                <w:szCs w:val="18"/>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130C01A0" w14:textId="77777777" w:rsidR="005F51DE" w:rsidRPr="005F51DE" w:rsidRDefault="005F51DE" w:rsidP="005F51DE">
            <w:pPr>
              <w:keepNext/>
              <w:keepLines/>
              <w:rPr>
                <w:rFonts w:asciiTheme="majorHAnsi" w:eastAsia="SimSun" w:hAnsiTheme="majorHAnsi" w:cstheme="majorHAnsi"/>
                <w:sz w:val="18"/>
                <w:szCs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4EA7025C" w14:textId="77777777" w:rsidR="005F51DE" w:rsidRPr="005F51DE" w:rsidRDefault="005F51DE" w:rsidP="005F51DE">
            <w:pPr>
              <w:keepNext/>
              <w:keepLines/>
              <w:rPr>
                <w:rFonts w:ascii="Arial" w:eastAsiaTheme="minorEastAsia" w:hAnsi="Arial"/>
                <w:sz w:val="18"/>
                <w:lang w:eastAsia="en-US"/>
              </w:rPr>
            </w:pPr>
            <w:r w:rsidRPr="005F51DE">
              <w:rPr>
                <w:rFonts w:asciiTheme="majorHAnsi" w:eastAsia="SimSun" w:hAnsiTheme="majorHAnsi" w:cstheme="majorHAnsi"/>
                <w:sz w:val="18"/>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81255D7" w14:textId="77777777" w:rsidR="005F51DE" w:rsidRPr="005F51DE" w:rsidRDefault="005F51DE" w:rsidP="005F51DE">
            <w:pPr>
              <w:keepNext/>
              <w:keepLines/>
              <w:rPr>
                <w:rFonts w:ascii="Arial" w:eastAsiaTheme="minorEastAsia" w:hAnsi="Arial"/>
                <w:sz w:val="18"/>
                <w:lang w:eastAsia="en-US"/>
              </w:rPr>
            </w:pPr>
            <w:r w:rsidRPr="005F51DE">
              <w:rPr>
                <w:rFonts w:asciiTheme="majorHAnsi" w:eastAsiaTheme="minorEastAsia" w:hAnsiTheme="majorHAnsi" w:cstheme="majorHAnsi"/>
                <w:sz w:val="18"/>
                <w:szCs w:val="18"/>
              </w:rPr>
              <w:t>N/A</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727411D0" w14:textId="77777777" w:rsidR="005F51DE" w:rsidRPr="005F51DE" w:rsidRDefault="005F51DE" w:rsidP="005F51DE">
            <w:pPr>
              <w:keepNext/>
              <w:keepLines/>
              <w:rPr>
                <w:rFonts w:ascii="Arial" w:eastAsiaTheme="minorEastAsia" w:hAnsi="Arial"/>
                <w:sz w:val="18"/>
                <w:lang w:eastAsia="en-US"/>
              </w:rPr>
            </w:pPr>
            <w:r w:rsidRPr="005F51DE">
              <w:rPr>
                <w:rFonts w:asciiTheme="majorHAnsi" w:eastAsiaTheme="minorEastAsia" w:hAnsiTheme="majorHAnsi" w:cstheme="majorHAnsi"/>
                <w:sz w:val="18"/>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69DC4A60" w14:textId="77777777" w:rsidR="005F51DE" w:rsidRPr="005F51DE" w:rsidRDefault="005F51DE" w:rsidP="005F51DE">
            <w:pPr>
              <w:keepNext/>
              <w:keepLines/>
              <w:rPr>
                <w:rFonts w:ascii="Arial" w:eastAsiaTheme="minorEastAsia" w:hAnsi="Arial" w:cstheme="majorHAnsi"/>
                <w:sz w:val="18"/>
                <w:szCs w:val="18"/>
                <w:lang w:eastAsia="en-US"/>
              </w:rPr>
            </w:pPr>
            <w:r w:rsidRPr="005F51DE">
              <w:rPr>
                <w:rFonts w:asciiTheme="majorHAnsi" w:eastAsiaTheme="minorEastAsia" w:hAnsiTheme="majorHAnsi" w:cstheme="majorHAnsi"/>
                <w:sz w:val="18"/>
                <w:szCs w:val="18"/>
              </w:rPr>
              <w:t>N/A</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31E41C8" w14:textId="77777777" w:rsidR="005F51DE" w:rsidRPr="005F51DE" w:rsidRDefault="005F51DE" w:rsidP="005F51DE">
            <w:pPr>
              <w:keepNext/>
              <w:keepLines/>
              <w:rPr>
                <w:rFonts w:asciiTheme="majorHAnsi" w:eastAsiaTheme="minorEastAsia" w:hAnsiTheme="majorHAnsi" w:cstheme="majorHAnsi"/>
                <w:sz w:val="18"/>
                <w:szCs w:val="18"/>
                <w:lang w:eastAsia="en-US"/>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ACE67A0" w14:textId="77777777" w:rsidR="005F51DE" w:rsidRPr="005F51DE" w:rsidRDefault="005F51DE" w:rsidP="005F51DE">
            <w:pPr>
              <w:keepNext/>
              <w:keepLines/>
              <w:rPr>
                <w:rFonts w:asciiTheme="majorHAnsi" w:eastAsiaTheme="minorEastAsia" w:hAnsiTheme="majorHAnsi" w:cstheme="majorHAnsi"/>
                <w:sz w:val="18"/>
                <w:szCs w:val="18"/>
                <w:lang w:val="en-US"/>
              </w:rPr>
            </w:pPr>
            <w:r w:rsidRPr="005F51DE">
              <w:rPr>
                <w:rFonts w:asciiTheme="majorHAnsi" w:eastAsiaTheme="minorEastAsia" w:hAnsiTheme="majorHAnsi" w:cstheme="majorHAnsi"/>
                <w:sz w:val="18"/>
                <w:szCs w:val="18"/>
                <w:lang w:val="en-US"/>
              </w:rPr>
              <w:t>Optional with capability signaling</w:t>
            </w:r>
          </w:p>
        </w:tc>
      </w:tr>
      <w:tr w:rsidR="005F51DE" w:rsidRPr="005F51DE" w14:paraId="2BC1B938" w14:textId="77777777" w:rsidTr="00540CB6">
        <w:trPr>
          <w:trHeight w:val="20"/>
        </w:trPr>
        <w:tc>
          <w:tcPr>
            <w:tcW w:w="1826" w:type="dxa"/>
            <w:tcBorders>
              <w:top w:val="single" w:sz="4" w:space="0" w:color="auto"/>
              <w:left w:val="single" w:sz="4" w:space="0" w:color="auto"/>
              <w:bottom w:val="single" w:sz="4" w:space="0" w:color="auto"/>
              <w:right w:val="single" w:sz="4" w:space="0" w:color="auto"/>
            </w:tcBorders>
            <w:shd w:val="clear" w:color="auto" w:fill="auto"/>
          </w:tcPr>
          <w:p w14:paraId="1A1A6C26" w14:textId="77777777" w:rsidR="005F51DE" w:rsidRPr="005F51DE" w:rsidRDefault="005F51DE" w:rsidP="005F51DE">
            <w:pPr>
              <w:keepNext/>
              <w:keepLines/>
              <w:rPr>
                <w:rFonts w:asciiTheme="majorHAnsi" w:eastAsiaTheme="minorEastAsia" w:hAnsiTheme="majorHAnsi" w:cstheme="majorHAnsi"/>
                <w:sz w:val="18"/>
                <w:szCs w:val="18"/>
                <w:lang w:val="en-US"/>
              </w:rPr>
            </w:pPr>
            <w:r w:rsidRPr="005F51DE">
              <w:rPr>
                <w:rFonts w:asciiTheme="majorHAnsi" w:eastAsiaTheme="minorEastAsia" w:hAnsiTheme="majorHAnsi" w:cstheme="majorHAnsi"/>
                <w:sz w:val="18"/>
                <w:szCs w:val="18"/>
              </w:rPr>
              <w:t xml:space="preserve">xx. </w:t>
            </w:r>
            <w:r w:rsidRPr="005F51DE">
              <w:rPr>
                <w:rFonts w:ascii="Arial" w:eastAsiaTheme="minorEastAsia" w:hAnsi="Arial"/>
                <w:sz w:val="18"/>
                <w:lang w:eastAsia="en-US"/>
              </w:rPr>
              <w:t>NR_Mob_enh2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2B39BAA" w14:textId="77777777" w:rsidR="005F51DE" w:rsidRPr="005F51DE" w:rsidRDefault="005F51DE" w:rsidP="005F51DE">
            <w:pPr>
              <w:keepNext/>
              <w:keepLines/>
              <w:rPr>
                <w:rFonts w:asciiTheme="majorHAnsi" w:eastAsia="MS Mincho" w:hAnsiTheme="majorHAnsi" w:cstheme="majorHAnsi"/>
                <w:sz w:val="18"/>
                <w:szCs w:val="18"/>
                <w:lang w:val="en-US"/>
              </w:rPr>
            </w:pPr>
            <w:r w:rsidRPr="005F51DE">
              <w:rPr>
                <w:rFonts w:ascii="Arial" w:eastAsiaTheme="minorEastAsia" w:hAnsi="Arial"/>
                <w:sz w:val="18"/>
                <w:lang w:eastAsia="en-US"/>
              </w:rPr>
              <w:t>xx-1-3</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3F678287"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Support RACH-based TA acquisition</w:t>
            </w:r>
          </w:p>
        </w:tc>
        <w:tc>
          <w:tcPr>
            <w:tcW w:w="4147" w:type="dxa"/>
            <w:tcBorders>
              <w:top w:val="single" w:sz="4" w:space="0" w:color="auto"/>
              <w:left w:val="single" w:sz="4" w:space="0" w:color="auto"/>
              <w:bottom w:val="single" w:sz="4" w:space="0" w:color="auto"/>
              <w:right w:val="single" w:sz="4" w:space="0" w:color="auto"/>
            </w:tcBorders>
            <w:shd w:val="clear" w:color="auto" w:fill="auto"/>
          </w:tcPr>
          <w:p w14:paraId="0107509D" w14:textId="77777777" w:rsidR="005F51DE" w:rsidRPr="005F51DE" w:rsidRDefault="005F51DE" w:rsidP="005F51DE">
            <w:pPr>
              <w:numPr>
                <w:ilvl w:val="0"/>
                <w:numId w:val="29"/>
              </w:numPr>
              <w:rPr>
                <w:rFonts w:ascii="Arial" w:eastAsia="Batang" w:hAnsi="Arial"/>
                <w:sz w:val="18"/>
                <w:szCs w:val="24"/>
                <w:lang w:val="en-US" w:eastAsia="ko-KR"/>
              </w:rPr>
            </w:pPr>
            <w:r w:rsidRPr="005F51DE">
              <w:rPr>
                <w:rFonts w:ascii="Arial" w:eastAsia="Batang" w:hAnsi="Arial"/>
                <w:sz w:val="18"/>
                <w:szCs w:val="24"/>
                <w:lang w:val="en-US" w:eastAsia="ko-KR"/>
              </w:rPr>
              <w:t>Maximum number of total configured candidate cells for RACH-based TA acquisition</w:t>
            </w:r>
          </w:p>
          <w:p w14:paraId="10AC39CE" w14:textId="77777777" w:rsidR="005F51DE" w:rsidRPr="005F51DE" w:rsidRDefault="005F51DE" w:rsidP="005F51DE">
            <w:pPr>
              <w:numPr>
                <w:ilvl w:val="0"/>
                <w:numId w:val="29"/>
              </w:numPr>
              <w:rPr>
                <w:rFonts w:ascii="Arial" w:eastAsia="Batang" w:hAnsi="Arial"/>
                <w:sz w:val="18"/>
                <w:szCs w:val="24"/>
                <w:lang w:val="en-US" w:eastAsia="ko-KR"/>
              </w:rPr>
            </w:pPr>
            <w:r w:rsidRPr="005F51DE">
              <w:rPr>
                <w:rFonts w:ascii="Arial" w:eastAsia="Batang" w:hAnsi="Arial"/>
                <w:sz w:val="18"/>
                <w:szCs w:val="24"/>
                <w:lang w:val="en-US" w:eastAsia="ko-KR"/>
              </w:rPr>
              <w:t>Support RACH-based TA acquisition for candidate cell that is current serving cell with PUCCH/PUSCH</w:t>
            </w:r>
          </w:p>
          <w:p w14:paraId="3A32521A" w14:textId="77777777" w:rsidR="005F51DE" w:rsidRPr="005F51DE" w:rsidRDefault="005F51DE" w:rsidP="005F51DE">
            <w:pPr>
              <w:numPr>
                <w:ilvl w:val="0"/>
                <w:numId w:val="29"/>
              </w:numPr>
              <w:rPr>
                <w:rFonts w:ascii="Arial" w:eastAsia="Batang" w:hAnsi="Arial"/>
                <w:sz w:val="18"/>
                <w:szCs w:val="24"/>
                <w:lang w:val="en-US" w:eastAsia="ko-KR"/>
              </w:rPr>
            </w:pPr>
            <w:r w:rsidRPr="005F51DE">
              <w:rPr>
                <w:rFonts w:ascii="Arial" w:eastAsia="Batang" w:hAnsi="Arial"/>
                <w:sz w:val="18"/>
                <w:szCs w:val="24"/>
                <w:lang w:val="en-US" w:eastAsia="ko-KR"/>
              </w:rPr>
              <w:t>Support RACH-based TA acquisition for candidate cell that is not current serving cell with PUCCH/PUSCH</w:t>
            </w:r>
          </w:p>
          <w:p w14:paraId="3784929D" w14:textId="77777777" w:rsidR="005F51DE" w:rsidRPr="005F51DE" w:rsidDel="007279DF" w:rsidRDefault="005F51DE" w:rsidP="005F51DE">
            <w:pPr>
              <w:rPr>
                <w:lang w:val="en-US"/>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73F9670D" w14:textId="77777777" w:rsidR="005F51DE" w:rsidRPr="005F51DE" w:rsidRDefault="005F51DE" w:rsidP="005F51DE">
            <w:pPr>
              <w:keepNext/>
              <w:keepLines/>
              <w:rPr>
                <w:rFonts w:asciiTheme="majorHAnsi" w:eastAsia="MS Mincho" w:hAnsiTheme="majorHAnsi" w:cstheme="majorHAnsi"/>
                <w:sz w:val="18"/>
                <w:szCs w:val="18"/>
              </w:rPr>
            </w:pP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41F34BA5"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DA9BE67" w14:textId="77777777" w:rsidR="005F51DE" w:rsidRPr="005F51DE" w:rsidRDefault="005F51DE" w:rsidP="005F51DE">
            <w:pPr>
              <w:keepNext/>
              <w:keepLines/>
              <w:rPr>
                <w:rFonts w:asciiTheme="majorHAnsi" w:eastAsiaTheme="minorEastAsia" w:hAnsiTheme="majorHAnsi" w:cstheme="majorHAnsi"/>
                <w:sz w:val="18"/>
                <w:szCs w:val="18"/>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63FA3781" w14:textId="77777777" w:rsidR="005F51DE" w:rsidRPr="005F51DE" w:rsidRDefault="005F51DE" w:rsidP="005F51DE">
            <w:pPr>
              <w:keepNext/>
              <w:keepLines/>
              <w:rPr>
                <w:rFonts w:asciiTheme="majorHAnsi" w:eastAsia="SimSun" w:hAnsiTheme="majorHAnsi" w:cstheme="majorHAnsi"/>
                <w:sz w:val="18"/>
                <w:szCs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113031A6" w14:textId="77777777" w:rsidR="005F51DE" w:rsidRPr="005F51DE" w:rsidRDefault="005F51DE" w:rsidP="005F51DE">
            <w:pPr>
              <w:keepNext/>
              <w:keepLines/>
              <w:rPr>
                <w:rFonts w:ascii="Arial" w:eastAsiaTheme="minorEastAsia" w:hAnsi="Arial"/>
                <w:sz w:val="18"/>
                <w:lang w:eastAsia="en-US"/>
              </w:rPr>
            </w:pPr>
            <w:r w:rsidRPr="005F51DE">
              <w:rPr>
                <w:rFonts w:asciiTheme="majorHAnsi" w:eastAsia="SimSun" w:hAnsiTheme="majorHAnsi" w:cstheme="majorHAnsi"/>
                <w:sz w:val="18"/>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0ED625C" w14:textId="77777777" w:rsidR="005F51DE" w:rsidRPr="005F51DE" w:rsidRDefault="005F51DE" w:rsidP="005F51DE">
            <w:pPr>
              <w:keepNext/>
              <w:keepLines/>
              <w:rPr>
                <w:rFonts w:ascii="Arial" w:eastAsiaTheme="minorEastAsia" w:hAnsi="Arial"/>
                <w:sz w:val="18"/>
                <w:lang w:eastAsia="en-US"/>
              </w:rPr>
            </w:pPr>
            <w:r w:rsidRPr="005F51DE">
              <w:rPr>
                <w:rFonts w:asciiTheme="majorHAnsi" w:eastAsiaTheme="minorEastAsia" w:hAnsiTheme="majorHAnsi" w:cstheme="majorHAnsi"/>
                <w:sz w:val="18"/>
                <w:szCs w:val="18"/>
              </w:rPr>
              <w:t>N/A</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2DE3079D" w14:textId="77777777" w:rsidR="005F51DE" w:rsidRPr="005F51DE" w:rsidRDefault="005F51DE" w:rsidP="005F51DE">
            <w:pPr>
              <w:keepNext/>
              <w:keepLines/>
              <w:rPr>
                <w:rFonts w:ascii="Arial" w:eastAsiaTheme="minorEastAsia" w:hAnsi="Arial"/>
                <w:sz w:val="18"/>
                <w:lang w:eastAsia="en-US"/>
              </w:rPr>
            </w:pPr>
            <w:r w:rsidRPr="005F51DE">
              <w:rPr>
                <w:rFonts w:asciiTheme="majorHAnsi" w:eastAsiaTheme="minorEastAsia" w:hAnsiTheme="majorHAnsi" w:cstheme="majorHAnsi"/>
                <w:sz w:val="18"/>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79A7E19B" w14:textId="77777777" w:rsidR="005F51DE" w:rsidRPr="005F51DE" w:rsidRDefault="005F51DE" w:rsidP="005F51DE">
            <w:pPr>
              <w:keepNext/>
              <w:keepLines/>
              <w:rPr>
                <w:rFonts w:ascii="Arial" w:eastAsiaTheme="minorEastAsia" w:hAnsi="Arial" w:cstheme="majorHAnsi"/>
                <w:sz w:val="18"/>
                <w:szCs w:val="18"/>
                <w:lang w:eastAsia="en-US"/>
              </w:rPr>
            </w:pPr>
            <w:r w:rsidRPr="005F51DE">
              <w:rPr>
                <w:rFonts w:asciiTheme="majorHAnsi" w:eastAsiaTheme="minorEastAsia" w:hAnsiTheme="majorHAnsi" w:cstheme="majorHAnsi"/>
                <w:sz w:val="18"/>
                <w:szCs w:val="18"/>
              </w:rPr>
              <w:t>N/A</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886FF44" w14:textId="77777777" w:rsidR="005F51DE" w:rsidRPr="005F51DE" w:rsidRDefault="005F51DE" w:rsidP="005F51DE">
            <w:pPr>
              <w:keepNext/>
              <w:keepLines/>
              <w:rPr>
                <w:rFonts w:asciiTheme="majorHAnsi" w:eastAsiaTheme="minorEastAsia" w:hAnsiTheme="majorHAnsi" w:cstheme="majorHAnsi"/>
                <w:sz w:val="18"/>
                <w:szCs w:val="18"/>
                <w:lang w:eastAsia="en-US"/>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DFBB0FE" w14:textId="77777777" w:rsidR="005F51DE" w:rsidRPr="005F51DE" w:rsidRDefault="005F51DE" w:rsidP="005F51DE">
            <w:pPr>
              <w:keepNext/>
              <w:keepLines/>
              <w:rPr>
                <w:rFonts w:asciiTheme="majorHAnsi" w:eastAsiaTheme="minorEastAsia" w:hAnsiTheme="majorHAnsi" w:cstheme="majorHAnsi"/>
                <w:sz w:val="18"/>
                <w:szCs w:val="18"/>
                <w:lang w:val="en-US"/>
              </w:rPr>
            </w:pPr>
            <w:r w:rsidRPr="005F51DE">
              <w:rPr>
                <w:rFonts w:asciiTheme="majorHAnsi" w:eastAsiaTheme="minorEastAsia" w:hAnsiTheme="majorHAnsi" w:cstheme="majorHAnsi"/>
                <w:sz w:val="18"/>
                <w:szCs w:val="18"/>
                <w:lang w:val="en-US"/>
              </w:rPr>
              <w:t>Optional with capability signaling</w:t>
            </w:r>
          </w:p>
        </w:tc>
      </w:tr>
      <w:tr w:rsidR="005F51DE" w:rsidRPr="005F51DE" w14:paraId="442F09F4" w14:textId="77777777" w:rsidTr="00540CB6">
        <w:trPr>
          <w:trHeight w:val="20"/>
        </w:trPr>
        <w:tc>
          <w:tcPr>
            <w:tcW w:w="1826" w:type="dxa"/>
            <w:tcBorders>
              <w:top w:val="single" w:sz="4" w:space="0" w:color="auto"/>
              <w:left w:val="single" w:sz="4" w:space="0" w:color="auto"/>
              <w:bottom w:val="single" w:sz="4" w:space="0" w:color="auto"/>
              <w:right w:val="single" w:sz="4" w:space="0" w:color="auto"/>
            </w:tcBorders>
            <w:shd w:val="clear" w:color="auto" w:fill="auto"/>
          </w:tcPr>
          <w:p w14:paraId="41EB74FB" w14:textId="77777777" w:rsidR="005F51DE" w:rsidRPr="005F51DE" w:rsidRDefault="005F51DE" w:rsidP="005F51DE">
            <w:pPr>
              <w:keepNext/>
              <w:keepLines/>
              <w:rPr>
                <w:rFonts w:asciiTheme="majorHAnsi" w:eastAsiaTheme="minorEastAsia" w:hAnsiTheme="majorHAnsi" w:cstheme="majorHAnsi"/>
                <w:sz w:val="18"/>
                <w:szCs w:val="18"/>
              </w:rPr>
            </w:pPr>
            <w:r w:rsidRPr="005F51DE">
              <w:rPr>
                <w:rFonts w:asciiTheme="majorHAnsi" w:eastAsiaTheme="minorEastAsia" w:hAnsiTheme="majorHAnsi" w:cstheme="majorHAnsi"/>
                <w:sz w:val="18"/>
                <w:szCs w:val="18"/>
              </w:rPr>
              <w:t xml:space="preserve">xx. </w:t>
            </w:r>
            <w:r w:rsidRPr="005F51DE">
              <w:rPr>
                <w:rFonts w:ascii="Arial" w:eastAsiaTheme="minorEastAsia" w:hAnsi="Arial"/>
                <w:sz w:val="18"/>
                <w:lang w:eastAsia="en-US"/>
              </w:rPr>
              <w:t>NR_Mob_enh2</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0F3A0A5" w14:textId="77777777" w:rsidR="005F51DE" w:rsidRPr="005F51DE" w:rsidRDefault="005F51DE" w:rsidP="005F51DE">
            <w:pPr>
              <w:keepNext/>
              <w:keepLines/>
              <w:rPr>
                <w:rFonts w:asciiTheme="majorHAnsi" w:eastAsia="MS Mincho" w:hAnsiTheme="majorHAnsi" w:cstheme="majorHAnsi"/>
                <w:sz w:val="18"/>
                <w:szCs w:val="18"/>
                <w:lang w:val="en-US"/>
              </w:rPr>
            </w:pPr>
            <w:r w:rsidRPr="005F51DE">
              <w:rPr>
                <w:rFonts w:ascii="Arial" w:eastAsiaTheme="minorEastAsia" w:hAnsi="Arial"/>
                <w:sz w:val="18"/>
                <w:lang w:eastAsia="en-US"/>
              </w:rPr>
              <w:t>xx-1-3a</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D669D28"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UE-based TA acquisition for LTM</w:t>
            </w:r>
          </w:p>
        </w:tc>
        <w:tc>
          <w:tcPr>
            <w:tcW w:w="4147" w:type="dxa"/>
            <w:tcBorders>
              <w:top w:val="single" w:sz="4" w:space="0" w:color="auto"/>
              <w:left w:val="single" w:sz="4" w:space="0" w:color="auto"/>
              <w:bottom w:val="single" w:sz="4" w:space="0" w:color="auto"/>
              <w:right w:val="single" w:sz="4" w:space="0" w:color="auto"/>
            </w:tcBorders>
            <w:shd w:val="clear" w:color="auto" w:fill="auto"/>
          </w:tcPr>
          <w:p w14:paraId="04A7B864" w14:textId="77777777" w:rsidR="005F51DE" w:rsidRPr="005F51DE" w:rsidRDefault="005F51DE" w:rsidP="005F51DE">
            <w:pPr>
              <w:numPr>
                <w:ilvl w:val="0"/>
                <w:numId w:val="30"/>
              </w:numPr>
              <w:rPr>
                <w:rFonts w:ascii="Arial" w:eastAsia="Batang" w:hAnsi="Arial"/>
                <w:sz w:val="18"/>
                <w:szCs w:val="24"/>
                <w:lang w:val="en-US" w:eastAsia="ko-KR"/>
              </w:rPr>
            </w:pPr>
            <w:r w:rsidRPr="005F51DE">
              <w:rPr>
                <w:rFonts w:ascii="Arial" w:eastAsia="Batang" w:hAnsi="Arial"/>
                <w:sz w:val="18"/>
                <w:szCs w:val="24"/>
                <w:lang w:val="en-US" w:eastAsia="ko-KR"/>
              </w:rPr>
              <w:t>Maximum number of total configured candidate cells for UE-based TA acquisition</w:t>
            </w:r>
          </w:p>
          <w:p w14:paraId="31597D6D" w14:textId="77777777" w:rsidR="005F51DE" w:rsidRPr="005F51DE" w:rsidDel="007279DF" w:rsidRDefault="005F51DE" w:rsidP="005F51DE"/>
        </w:tc>
        <w:tc>
          <w:tcPr>
            <w:tcW w:w="1584" w:type="dxa"/>
            <w:tcBorders>
              <w:top w:val="single" w:sz="4" w:space="0" w:color="auto"/>
              <w:left w:val="single" w:sz="4" w:space="0" w:color="auto"/>
              <w:bottom w:val="single" w:sz="4" w:space="0" w:color="auto"/>
              <w:right w:val="single" w:sz="4" w:space="0" w:color="auto"/>
            </w:tcBorders>
            <w:shd w:val="clear" w:color="auto" w:fill="auto"/>
          </w:tcPr>
          <w:p w14:paraId="512D9D6B" w14:textId="77777777" w:rsidR="005F51DE" w:rsidRPr="005F51DE" w:rsidRDefault="005F51DE" w:rsidP="005F51DE">
            <w:pPr>
              <w:keepNext/>
              <w:keepLines/>
              <w:rPr>
                <w:rFonts w:asciiTheme="majorHAnsi" w:eastAsia="MS Mincho" w:hAnsiTheme="majorHAnsi" w:cstheme="majorHAnsi"/>
                <w:sz w:val="18"/>
                <w:szCs w:val="18"/>
              </w:rPr>
            </w:pPr>
            <w:r w:rsidRPr="005F51DE">
              <w:rPr>
                <w:rFonts w:asciiTheme="majorHAnsi" w:eastAsia="MS Mincho" w:hAnsiTheme="majorHAnsi" w:cstheme="majorHAnsi"/>
                <w:sz w:val="18"/>
                <w:szCs w:val="18"/>
              </w:rPr>
              <w:t>xx-1-3a</w:t>
            </w: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DFCF9C2" w14:textId="77777777" w:rsidR="005F51DE" w:rsidRPr="005F51DE" w:rsidRDefault="005F51DE" w:rsidP="005F51DE">
            <w:pPr>
              <w:keepNext/>
              <w:keepLines/>
              <w:rPr>
                <w:rFonts w:asciiTheme="majorHAnsi" w:eastAsia="SimSun" w:hAnsiTheme="majorHAnsi" w:cstheme="majorHAnsi"/>
                <w:sz w:val="18"/>
                <w:szCs w:val="18"/>
                <w:lang w:eastAsia="zh-CN"/>
              </w:rPr>
            </w:pPr>
            <w:r w:rsidRPr="005F51DE">
              <w:rPr>
                <w:rFonts w:asciiTheme="majorHAnsi" w:eastAsia="SimSun" w:hAnsiTheme="majorHAnsi" w:cstheme="majorHAnsi"/>
                <w:sz w:val="18"/>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D066E94" w14:textId="77777777" w:rsidR="005F51DE" w:rsidRPr="005F51DE" w:rsidRDefault="005F51DE" w:rsidP="005F51DE">
            <w:pPr>
              <w:keepNext/>
              <w:keepLines/>
              <w:rPr>
                <w:rFonts w:asciiTheme="majorHAnsi" w:eastAsiaTheme="minorEastAsia" w:hAnsiTheme="majorHAnsi" w:cstheme="majorHAnsi"/>
                <w:sz w:val="18"/>
                <w:szCs w:val="18"/>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0ACCFB36" w14:textId="77777777" w:rsidR="005F51DE" w:rsidRPr="005F51DE" w:rsidRDefault="005F51DE" w:rsidP="005F51DE">
            <w:pPr>
              <w:keepNext/>
              <w:keepLines/>
              <w:rPr>
                <w:rFonts w:asciiTheme="majorHAnsi" w:eastAsia="SimSun" w:hAnsiTheme="majorHAnsi" w:cstheme="majorHAnsi"/>
                <w:sz w:val="18"/>
                <w:szCs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74CDF91E" w14:textId="77777777" w:rsidR="005F51DE" w:rsidRPr="005F51DE" w:rsidRDefault="005F51DE" w:rsidP="005F51DE">
            <w:pPr>
              <w:keepNext/>
              <w:keepLines/>
              <w:rPr>
                <w:rFonts w:ascii="Arial" w:eastAsiaTheme="minorEastAsia" w:hAnsi="Arial"/>
                <w:sz w:val="18"/>
                <w:lang w:eastAsia="en-US"/>
              </w:rPr>
            </w:pPr>
            <w:r w:rsidRPr="005F51DE">
              <w:rPr>
                <w:rFonts w:asciiTheme="majorHAnsi" w:eastAsia="SimSun" w:hAnsiTheme="majorHAnsi" w:cstheme="majorHAnsi"/>
                <w:sz w:val="18"/>
                <w:szCs w:val="18"/>
                <w:lang w:eastAsia="zh-CN"/>
              </w:rPr>
              <w:t>Per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CDADE13" w14:textId="77777777" w:rsidR="005F51DE" w:rsidRPr="005F51DE" w:rsidRDefault="005F51DE" w:rsidP="005F51DE">
            <w:pPr>
              <w:keepNext/>
              <w:keepLines/>
              <w:rPr>
                <w:rFonts w:ascii="Arial" w:eastAsiaTheme="minorEastAsia" w:hAnsi="Arial"/>
                <w:sz w:val="18"/>
                <w:lang w:eastAsia="en-US"/>
              </w:rPr>
            </w:pPr>
            <w:r w:rsidRPr="005F51DE">
              <w:rPr>
                <w:rFonts w:asciiTheme="majorHAnsi" w:eastAsiaTheme="minorEastAsia" w:hAnsiTheme="majorHAnsi" w:cstheme="majorHAnsi"/>
                <w:sz w:val="18"/>
                <w:szCs w:val="18"/>
              </w:rPr>
              <w:t>N/A</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13864138" w14:textId="77777777" w:rsidR="005F51DE" w:rsidRPr="005F51DE" w:rsidRDefault="005F51DE" w:rsidP="005F51DE">
            <w:pPr>
              <w:keepNext/>
              <w:keepLines/>
              <w:rPr>
                <w:rFonts w:ascii="Arial" w:eastAsiaTheme="minorEastAsia" w:hAnsi="Arial"/>
                <w:sz w:val="18"/>
                <w:lang w:eastAsia="en-US"/>
              </w:rPr>
            </w:pPr>
            <w:r w:rsidRPr="005F51DE">
              <w:rPr>
                <w:rFonts w:asciiTheme="majorHAnsi" w:eastAsiaTheme="minorEastAsia" w:hAnsiTheme="majorHAnsi" w:cstheme="majorHAnsi"/>
                <w:sz w:val="18"/>
                <w:szCs w:val="18"/>
              </w:rPr>
              <w:t>N/A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2080AB4E" w14:textId="77777777" w:rsidR="005F51DE" w:rsidRPr="005F51DE" w:rsidRDefault="005F51DE" w:rsidP="005F51DE">
            <w:pPr>
              <w:keepNext/>
              <w:keepLines/>
              <w:rPr>
                <w:rFonts w:ascii="Arial" w:eastAsiaTheme="minorEastAsia" w:hAnsi="Arial" w:cstheme="majorHAnsi"/>
                <w:sz w:val="18"/>
                <w:szCs w:val="18"/>
                <w:lang w:eastAsia="en-US"/>
              </w:rPr>
            </w:pPr>
            <w:r w:rsidRPr="005F51DE">
              <w:rPr>
                <w:rFonts w:asciiTheme="majorHAnsi" w:eastAsiaTheme="minorEastAsia" w:hAnsiTheme="majorHAnsi" w:cstheme="majorHAnsi"/>
                <w:sz w:val="18"/>
                <w:szCs w:val="18"/>
              </w:rPr>
              <w:t>N/A</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3389E64" w14:textId="77777777" w:rsidR="005F51DE" w:rsidRPr="005F51DE" w:rsidRDefault="005F51DE" w:rsidP="005F51DE">
            <w:pPr>
              <w:keepNext/>
              <w:keepLines/>
              <w:rPr>
                <w:rFonts w:asciiTheme="majorHAnsi" w:eastAsiaTheme="minorEastAsia" w:hAnsiTheme="majorHAnsi" w:cstheme="majorHAnsi"/>
                <w:sz w:val="18"/>
                <w:szCs w:val="18"/>
                <w:lang w:eastAsia="en-US"/>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E2107A5" w14:textId="77777777" w:rsidR="005F51DE" w:rsidRPr="005F51DE" w:rsidRDefault="005F51DE" w:rsidP="005F51DE">
            <w:pPr>
              <w:keepNext/>
              <w:keepLines/>
              <w:rPr>
                <w:rFonts w:asciiTheme="majorHAnsi" w:eastAsiaTheme="minorEastAsia" w:hAnsiTheme="majorHAnsi" w:cstheme="majorHAnsi"/>
                <w:sz w:val="18"/>
                <w:szCs w:val="18"/>
                <w:lang w:val="en-US"/>
              </w:rPr>
            </w:pPr>
            <w:r w:rsidRPr="005F51DE">
              <w:rPr>
                <w:rFonts w:asciiTheme="majorHAnsi" w:eastAsiaTheme="minorEastAsia" w:hAnsiTheme="majorHAnsi" w:cstheme="majorHAnsi"/>
                <w:sz w:val="18"/>
                <w:szCs w:val="18"/>
                <w:lang w:val="en-US"/>
              </w:rPr>
              <w:t>Optional with capability signaling</w:t>
            </w:r>
          </w:p>
        </w:tc>
      </w:tr>
      <w:tr w:rsidR="005F51DE" w:rsidRPr="005F51DE" w14:paraId="3DCBE6D6" w14:textId="77777777" w:rsidTr="00540CB6">
        <w:trPr>
          <w:trHeight w:val="20"/>
        </w:trPr>
        <w:tc>
          <w:tcPr>
            <w:tcW w:w="1826" w:type="dxa"/>
            <w:tcBorders>
              <w:top w:val="single" w:sz="4" w:space="0" w:color="auto"/>
              <w:left w:val="single" w:sz="4" w:space="0" w:color="auto"/>
              <w:bottom w:val="single" w:sz="4" w:space="0" w:color="auto"/>
              <w:right w:val="single" w:sz="4" w:space="0" w:color="auto"/>
            </w:tcBorders>
            <w:shd w:val="clear" w:color="auto" w:fill="auto"/>
          </w:tcPr>
          <w:p w14:paraId="5B9DAB48" w14:textId="77777777" w:rsidR="005F51DE" w:rsidRPr="005F51DE" w:rsidRDefault="005F51DE" w:rsidP="005F51DE">
            <w:pPr>
              <w:keepNext/>
              <w:keepLines/>
              <w:rPr>
                <w:rFonts w:asciiTheme="majorHAnsi" w:eastAsiaTheme="minorEastAsia" w:hAnsiTheme="majorHAnsi" w:cstheme="majorHAnsi"/>
                <w:sz w:val="18"/>
                <w:szCs w:val="18"/>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AC0DA99" w14:textId="77777777" w:rsidR="005F51DE" w:rsidRPr="005F51DE" w:rsidRDefault="005F51DE" w:rsidP="005F51DE">
            <w:pPr>
              <w:keepNext/>
              <w:keepLines/>
              <w:rPr>
                <w:rFonts w:asciiTheme="majorHAnsi" w:eastAsia="MS Mincho" w:hAnsiTheme="majorHAnsi" w:cstheme="majorHAnsi"/>
                <w:sz w:val="18"/>
                <w:szCs w:val="18"/>
                <w:lang w:val="en-US"/>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638EF992" w14:textId="77777777" w:rsidR="005F51DE" w:rsidRPr="005F51DE" w:rsidRDefault="005F51DE" w:rsidP="005F51DE">
            <w:pPr>
              <w:keepNext/>
              <w:keepLines/>
              <w:rPr>
                <w:rFonts w:asciiTheme="majorHAnsi" w:eastAsia="SimSun" w:hAnsiTheme="majorHAnsi" w:cstheme="majorHAnsi"/>
                <w:sz w:val="18"/>
                <w:szCs w:val="18"/>
                <w:lang w:eastAsia="zh-CN"/>
              </w:rPr>
            </w:pPr>
          </w:p>
        </w:tc>
        <w:tc>
          <w:tcPr>
            <w:tcW w:w="4147" w:type="dxa"/>
            <w:tcBorders>
              <w:top w:val="single" w:sz="4" w:space="0" w:color="auto"/>
              <w:left w:val="single" w:sz="4" w:space="0" w:color="auto"/>
              <w:bottom w:val="single" w:sz="4" w:space="0" w:color="auto"/>
              <w:right w:val="single" w:sz="4" w:space="0" w:color="auto"/>
            </w:tcBorders>
            <w:shd w:val="clear" w:color="auto" w:fill="auto"/>
          </w:tcPr>
          <w:p w14:paraId="7F0935A5" w14:textId="77777777" w:rsidR="005F51DE" w:rsidRPr="005F51DE" w:rsidDel="007279DF" w:rsidRDefault="005F51DE" w:rsidP="005F51DE"/>
        </w:tc>
        <w:tc>
          <w:tcPr>
            <w:tcW w:w="1584" w:type="dxa"/>
            <w:tcBorders>
              <w:top w:val="single" w:sz="4" w:space="0" w:color="auto"/>
              <w:left w:val="single" w:sz="4" w:space="0" w:color="auto"/>
              <w:bottom w:val="single" w:sz="4" w:space="0" w:color="auto"/>
              <w:right w:val="single" w:sz="4" w:space="0" w:color="auto"/>
            </w:tcBorders>
            <w:shd w:val="clear" w:color="auto" w:fill="auto"/>
          </w:tcPr>
          <w:p w14:paraId="1F5BF274" w14:textId="77777777" w:rsidR="005F51DE" w:rsidRPr="005F51DE" w:rsidRDefault="005F51DE" w:rsidP="005F51DE">
            <w:pPr>
              <w:keepNext/>
              <w:keepLines/>
              <w:rPr>
                <w:rFonts w:asciiTheme="majorHAnsi" w:eastAsia="MS Mincho" w:hAnsiTheme="majorHAnsi" w:cstheme="majorHAnsi"/>
                <w:sz w:val="18"/>
                <w:szCs w:val="18"/>
              </w:rPr>
            </w:pP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25711B31" w14:textId="77777777" w:rsidR="005F51DE" w:rsidRPr="005F51DE" w:rsidRDefault="005F51DE" w:rsidP="005F51DE">
            <w:pPr>
              <w:keepNext/>
              <w:keepLines/>
              <w:rPr>
                <w:rFonts w:asciiTheme="majorHAnsi" w:eastAsia="SimSun" w:hAnsiTheme="majorHAnsi" w:cstheme="majorHAnsi"/>
                <w:sz w:val="18"/>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F2CF27A" w14:textId="77777777" w:rsidR="005F51DE" w:rsidRPr="005F51DE" w:rsidRDefault="005F51DE" w:rsidP="005F51DE">
            <w:pPr>
              <w:keepNext/>
              <w:keepLines/>
              <w:rPr>
                <w:rFonts w:asciiTheme="majorHAnsi" w:eastAsiaTheme="minorEastAsia" w:hAnsiTheme="majorHAnsi" w:cstheme="majorHAnsi"/>
                <w:sz w:val="18"/>
                <w:szCs w:val="18"/>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7A5F1DB0" w14:textId="77777777" w:rsidR="005F51DE" w:rsidRPr="005F51DE" w:rsidRDefault="005F51DE" w:rsidP="005F51DE">
            <w:pPr>
              <w:keepNext/>
              <w:keepLines/>
              <w:rPr>
                <w:rFonts w:asciiTheme="majorHAnsi" w:eastAsia="SimSun" w:hAnsiTheme="majorHAnsi" w:cstheme="majorHAnsi"/>
                <w:sz w:val="18"/>
                <w:szCs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2E02F461" w14:textId="77777777" w:rsidR="005F51DE" w:rsidRPr="005F51DE" w:rsidRDefault="005F51DE" w:rsidP="005F51DE">
            <w:pPr>
              <w:keepNext/>
              <w:keepLines/>
              <w:rPr>
                <w:rFonts w:ascii="Arial" w:eastAsiaTheme="minorEastAsia" w:hAnsi="Arial"/>
                <w:sz w:val="18"/>
                <w:lang w:eastAsia="en-U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266086D" w14:textId="77777777" w:rsidR="005F51DE" w:rsidRPr="005F51DE" w:rsidRDefault="005F51DE" w:rsidP="005F51DE">
            <w:pPr>
              <w:keepNext/>
              <w:keepLines/>
              <w:rPr>
                <w:rFonts w:ascii="Arial" w:eastAsiaTheme="minorEastAsia" w:hAnsi="Arial"/>
                <w:sz w:val="18"/>
                <w:lang w:eastAsia="en-US"/>
              </w:rPr>
            </w:pP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5F5E199C" w14:textId="77777777" w:rsidR="005F51DE" w:rsidRPr="005F51DE" w:rsidRDefault="005F51DE" w:rsidP="005F51DE">
            <w:pPr>
              <w:keepNext/>
              <w:keepLines/>
              <w:rPr>
                <w:rFonts w:ascii="Arial" w:eastAsiaTheme="minorEastAsia" w:hAnsi="Arial"/>
                <w:sz w:val="18"/>
                <w:lang w:eastAsia="en-US"/>
              </w:rPr>
            </w:pP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3809519C" w14:textId="77777777" w:rsidR="005F51DE" w:rsidRPr="005F51DE" w:rsidRDefault="005F51DE" w:rsidP="005F51DE">
            <w:pPr>
              <w:keepNext/>
              <w:keepLines/>
              <w:rPr>
                <w:rFonts w:ascii="Arial" w:eastAsiaTheme="minorEastAsia" w:hAnsi="Arial" w:cstheme="majorHAnsi"/>
                <w:sz w:val="18"/>
                <w:szCs w:val="18"/>
                <w:lang w:eastAsia="en-US"/>
              </w:rPr>
            </w:pP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88CA2A4" w14:textId="77777777" w:rsidR="005F51DE" w:rsidRPr="005F51DE" w:rsidRDefault="005F51DE" w:rsidP="005F51DE">
            <w:pPr>
              <w:keepNext/>
              <w:keepLines/>
              <w:rPr>
                <w:rFonts w:asciiTheme="majorHAnsi" w:eastAsiaTheme="minorEastAsia" w:hAnsiTheme="majorHAnsi" w:cstheme="majorHAnsi"/>
                <w:sz w:val="18"/>
                <w:szCs w:val="18"/>
                <w:lang w:eastAsia="en-US"/>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64846AB" w14:textId="77777777" w:rsidR="005F51DE" w:rsidRPr="005F51DE" w:rsidRDefault="005F51DE" w:rsidP="005F51DE">
            <w:pPr>
              <w:keepNext/>
              <w:keepLines/>
              <w:rPr>
                <w:rFonts w:asciiTheme="majorHAnsi" w:eastAsiaTheme="minorEastAsia" w:hAnsiTheme="majorHAnsi" w:cstheme="majorHAnsi"/>
                <w:sz w:val="18"/>
                <w:szCs w:val="18"/>
                <w:lang w:val="en-US"/>
              </w:rPr>
            </w:pPr>
          </w:p>
        </w:tc>
      </w:tr>
      <w:tr w:rsidR="005F51DE" w:rsidRPr="005F51DE" w14:paraId="01F0EE37" w14:textId="77777777" w:rsidTr="00540CB6">
        <w:trPr>
          <w:trHeight w:val="20"/>
        </w:trPr>
        <w:tc>
          <w:tcPr>
            <w:tcW w:w="1826" w:type="dxa"/>
            <w:tcBorders>
              <w:top w:val="single" w:sz="4" w:space="0" w:color="auto"/>
              <w:left w:val="single" w:sz="4" w:space="0" w:color="auto"/>
              <w:bottom w:val="single" w:sz="4" w:space="0" w:color="auto"/>
              <w:right w:val="single" w:sz="4" w:space="0" w:color="auto"/>
            </w:tcBorders>
            <w:shd w:val="clear" w:color="auto" w:fill="auto"/>
          </w:tcPr>
          <w:p w14:paraId="52637BFA" w14:textId="77777777" w:rsidR="005F51DE" w:rsidRPr="005F51DE" w:rsidRDefault="005F51DE" w:rsidP="005F51DE">
            <w:pPr>
              <w:keepNext/>
              <w:keepLines/>
              <w:rPr>
                <w:rFonts w:asciiTheme="majorHAnsi" w:eastAsiaTheme="minorEastAsia" w:hAnsiTheme="majorHAnsi" w:cstheme="majorHAnsi"/>
                <w:sz w:val="18"/>
                <w:szCs w:val="18"/>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D9816A9" w14:textId="77777777" w:rsidR="005F51DE" w:rsidRPr="005F51DE" w:rsidRDefault="005F51DE" w:rsidP="005F51DE">
            <w:pPr>
              <w:keepNext/>
              <w:keepLines/>
              <w:rPr>
                <w:rFonts w:asciiTheme="majorHAnsi" w:eastAsia="MS Mincho" w:hAnsiTheme="majorHAnsi" w:cstheme="majorHAnsi"/>
                <w:sz w:val="18"/>
                <w:szCs w:val="18"/>
                <w:lang w:val="en-US"/>
              </w:rPr>
            </w:pP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EAA405D" w14:textId="77777777" w:rsidR="005F51DE" w:rsidRPr="005F51DE" w:rsidRDefault="005F51DE" w:rsidP="005F51DE">
            <w:pPr>
              <w:keepNext/>
              <w:keepLines/>
              <w:rPr>
                <w:rFonts w:asciiTheme="majorHAnsi" w:eastAsia="SimSun" w:hAnsiTheme="majorHAnsi" w:cstheme="majorHAnsi"/>
                <w:sz w:val="18"/>
                <w:szCs w:val="18"/>
                <w:lang w:eastAsia="zh-CN"/>
              </w:rPr>
            </w:pPr>
          </w:p>
        </w:tc>
        <w:tc>
          <w:tcPr>
            <w:tcW w:w="4147" w:type="dxa"/>
            <w:tcBorders>
              <w:top w:val="single" w:sz="4" w:space="0" w:color="auto"/>
              <w:left w:val="single" w:sz="4" w:space="0" w:color="auto"/>
              <w:bottom w:val="single" w:sz="4" w:space="0" w:color="auto"/>
              <w:right w:val="single" w:sz="4" w:space="0" w:color="auto"/>
            </w:tcBorders>
            <w:shd w:val="clear" w:color="auto" w:fill="auto"/>
          </w:tcPr>
          <w:p w14:paraId="44740A00" w14:textId="77777777" w:rsidR="005F51DE" w:rsidRPr="005F51DE" w:rsidRDefault="005F51DE" w:rsidP="005F51DE">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p>
        </w:tc>
        <w:tc>
          <w:tcPr>
            <w:tcW w:w="1584" w:type="dxa"/>
            <w:tcBorders>
              <w:top w:val="single" w:sz="4" w:space="0" w:color="auto"/>
              <w:left w:val="single" w:sz="4" w:space="0" w:color="auto"/>
              <w:bottom w:val="single" w:sz="4" w:space="0" w:color="auto"/>
              <w:right w:val="single" w:sz="4" w:space="0" w:color="auto"/>
            </w:tcBorders>
            <w:shd w:val="clear" w:color="auto" w:fill="auto"/>
          </w:tcPr>
          <w:p w14:paraId="32B07027" w14:textId="77777777" w:rsidR="005F51DE" w:rsidRPr="005F51DE" w:rsidRDefault="005F51DE" w:rsidP="005F51DE">
            <w:pPr>
              <w:keepNext/>
              <w:keepLines/>
              <w:rPr>
                <w:rFonts w:asciiTheme="majorHAnsi" w:eastAsia="MS Mincho" w:hAnsiTheme="majorHAnsi" w:cstheme="majorHAnsi"/>
                <w:sz w:val="18"/>
                <w:szCs w:val="18"/>
              </w:rPr>
            </w:pP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5CB4CF4" w14:textId="77777777" w:rsidR="005F51DE" w:rsidRPr="005F51DE" w:rsidRDefault="005F51DE" w:rsidP="005F51DE">
            <w:pPr>
              <w:keepNext/>
              <w:keepLines/>
              <w:rPr>
                <w:rFonts w:asciiTheme="majorHAnsi" w:eastAsia="SimSun" w:hAnsiTheme="majorHAnsi" w:cstheme="majorHAnsi"/>
                <w:sz w:val="18"/>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353FCBD" w14:textId="77777777" w:rsidR="005F51DE" w:rsidRPr="005F51DE" w:rsidRDefault="005F51DE" w:rsidP="005F51DE">
            <w:pPr>
              <w:keepNext/>
              <w:keepLines/>
              <w:rPr>
                <w:rFonts w:asciiTheme="majorHAnsi" w:eastAsiaTheme="minorEastAsia" w:hAnsiTheme="majorHAnsi" w:cstheme="majorHAnsi"/>
                <w:sz w:val="18"/>
                <w:szCs w:val="18"/>
              </w:rPr>
            </w:pP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5813BF2B" w14:textId="77777777" w:rsidR="005F51DE" w:rsidRPr="005F51DE" w:rsidRDefault="005F51DE" w:rsidP="005F51DE">
            <w:pPr>
              <w:keepNext/>
              <w:keepLines/>
              <w:rPr>
                <w:rFonts w:asciiTheme="majorHAnsi" w:eastAsia="SimSun" w:hAnsiTheme="majorHAnsi" w:cstheme="majorHAnsi"/>
                <w:sz w:val="18"/>
                <w:szCs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0899ACAA" w14:textId="77777777" w:rsidR="005F51DE" w:rsidRPr="005F51DE" w:rsidRDefault="005F51DE" w:rsidP="005F51DE">
            <w:pPr>
              <w:keepNext/>
              <w:keepLines/>
              <w:rPr>
                <w:rFonts w:ascii="Arial" w:eastAsiaTheme="minorEastAsia" w:hAnsi="Arial"/>
                <w:sz w:val="18"/>
                <w:lang w:eastAsia="en-US"/>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81B9A5" w14:textId="77777777" w:rsidR="005F51DE" w:rsidRPr="005F51DE" w:rsidRDefault="005F51DE" w:rsidP="005F51DE">
            <w:pPr>
              <w:keepNext/>
              <w:keepLines/>
              <w:rPr>
                <w:rFonts w:ascii="Arial" w:eastAsiaTheme="minorEastAsia" w:hAnsi="Arial"/>
                <w:sz w:val="18"/>
                <w:lang w:eastAsia="en-US"/>
              </w:rPr>
            </w:pP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2DBBB826" w14:textId="77777777" w:rsidR="005F51DE" w:rsidRPr="005F51DE" w:rsidRDefault="005F51DE" w:rsidP="005F51DE">
            <w:pPr>
              <w:keepNext/>
              <w:keepLines/>
              <w:rPr>
                <w:rFonts w:ascii="Arial" w:eastAsiaTheme="minorEastAsia" w:hAnsi="Arial"/>
                <w:sz w:val="18"/>
                <w:lang w:eastAsia="en-US"/>
              </w:rPr>
            </w:pP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15944F0B" w14:textId="77777777" w:rsidR="005F51DE" w:rsidRPr="005F51DE" w:rsidRDefault="005F51DE" w:rsidP="005F51DE">
            <w:pPr>
              <w:keepNext/>
              <w:keepLines/>
              <w:rPr>
                <w:rFonts w:ascii="Arial" w:eastAsiaTheme="minorEastAsia" w:hAnsi="Arial" w:cstheme="majorHAnsi"/>
                <w:sz w:val="18"/>
                <w:szCs w:val="18"/>
                <w:lang w:eastAsia="en-US"/>
              </w:rPr>
            </w:pP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5A9062D" w14:textId="77777777" w:rsidR="005F51DE" w:rsidRPr="005F51DE" w:rsidRDefault="005F51DE" w:rsidP="005F51DE">
            <w:pPr>
              <w:keepNext/>
              <w:keepLines/>
              <w:rPr>
                <w:rFonts w:asciiTheme="majorHAnsi" w:eastAsiaTheme="minorEastAsia" w:hAnsiTheme="majorHAnsi" w:cstheme="majorHAnsi"/>
                <w:sz w:val="18"/>
                <w:szCs w:val="18"/>
                <w:lang w:eastAsia="en-US"/>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05EDA7D" w14:textId="77777777" w:rsidR="005F51DE" w:rsidRPr="005F51DE" w:rsidRDefault="005F51DE" w:rsidP="005F51DE">
            <w:pPr>
              <w:keepNext/>
              <w:keepLines/>
              <w:rPr>
                <w:rFonts w:asciiTheme="majorHAnsi" w:eastAsiaTheme="minorEastAsia" w:hAnsiTheme="majorHAnsi" w:cstheme="majorHAnsi"/>
                <w:sz w:val="18"/>
                <w:szCs w:val="18"/>
                <w:lang w:val="en-US"/>
              </w:rPr>
            </w:pPr>
          </w:p>
        </w:tc>
      </w:tr>
    </w:tbl>
    <w:p w14:paraId="12EF70C0" w14:textId="77777777" w:rsidR="005F51DE" w:rsidRPr="005F51DE" w:rsidRDefault="005F51DE" w:rsidP="005F51DE">
      <w:pPr>
        <w:rPr>
          <w:rFonts w:eastAsia="MS Mincho"/>
          <w:sz w:val="22"/>
        </w:rPr>
      </w:pPr>
    </w:p>
    <w:p w14:paraId="06C53525" w14:textId="77777777" w:rsidR="005F51DE" w:rsidRPr="005F51DE" w:rsidRDefault="005F51DE" w:rsidP="005F51DE">
      <w:pPr>
        <w:rPr>
          <w:rFonts w:eastAsia="MS Mincho"/>
          <w:sz w:val="22"/>
        </w:rPr>
      </w:pPr>
    </w:p>
    <w:p w14:paraId="56948A2E" w14:textId="77777777" w:rsidR="005F51DE" w:rsidRPr="005F51DE" w:rsidRDefault="005F51DE" w:rsidP="005F51DE">
      <w:pPr>
        <w:rPr>
          <w:b/>
          <w:bCs/>
          <w:lang w:val="en-US" w:eastAsia="ko-KR"/>
        </w:rPr>
      </w:pPr>
    </w:p>
    <w:p w14:paraId="1B85FA54" w14:textId="77777777" w:rsidR="005F51DE" w:rsidRPr="005F51DE" w:rsidRDefault="005F51DE" w:rsidP="005F51DE">
      <w:pPr>
        <w:rPr>
          <w:b/>
          <w:bCs/>
          <w:lang w:val="en-US" w:eastAsia="ko-KR"/>
        </w:rPr>
      </w:pPr>
      <w:r w:rsidRPr="005F51DE">
        <w:rPr>
          <w:rFonts w:eastAsia="MS Mincho"/>
          <w:sz w:val="22"/>
        </w:rPr>
        <w:t xml:space="preserve"> </w:t>
      </w:r>
    </w:p>
    <w:p w14:paraId="7DE12667" w14:textId="77777777" w:rsidR="005F51DE" w:rsidRPr="005F51DE" w:rsidRDefault="005F51DE" w:rsidP="005F51DE">
      <w:pPr>
        <w:rPr>
          <w:rFonts w:eastAsia="MS Mincho"/>
          <w:sz w:val="22"/>
        </w:rPr>
      </w:pPr>
    </w:p>
    <w:p w14:paraId="418B3EF8" w14:textId="77777777" w:rsidR="005F51DE" w:rsidRPr="005F51DE" w:rsidRDefault="005F51DE" w:rsidP="005F51DE">
      <w:pPr>
        <w:rPr>
          <w:rFonts w:eastAsia="MS Mincho"/>
          <w:sz w:val="22"/>
        </w:rPr>
      </w:pPr>
    </w:p>
    <w:p w14:paraId="15FB8C2F" w14:textId="77777777" w:rsidR="005F51DE" w:rsidRPr="005F51DE" w:rsidRDefault="005F51DE" w:rsidP="005F51DE">
      <w:pPr>
        <w:rPr>
          <w:rFonts w:eastAsia="MS Mincho"/>
          <w:sz w:val="22"/>
        </w:rPr>
      </w:pPr>
    </w:p>
    <w:p w14:paraId="11A10187" w14:textId="77777777" w:rsidR="00C602FE" w:rsidRPr="005F51DE" w:rsidRDefault="00C602FE" w:rsidP="005F51DE"/>
    <w:sectPr w:rsidR="00C602FE" w:rsidRPr="005F51DE"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6E9CF" w14:textId="77777777" w:rsidR="0061134F" w:rsidRDefault="0061134F">
      <w:r>
        <w:separator/>
      </w:r>
    </w:p>
  </w:endnote>
  <w:endnote w:type="continuationSeparator" w:id="0">
    <w:p w14:paraId="675B37E9" w14:textId="77777777" w:rsidR="0061134F" w:rsidRDefault="0061134F">
      <w:r>
        <w:continuationSeparator/>
      </w:r>
    </w:p>
  </w:endnote>
  <w:endnote w:type="continuationNotice" w:id="1">
    <w:p w14:paraId="1B6B96F8" w14:textId="77777777" w:rsidR="0061134F" w:rsidRDefault="006113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DA39D" w14:textId="77777777" w:rsidR="005F51DE" w:rsidRPr="00000924" w:rsidRDefault="005F51DE">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74312C06" w:rsidR="00DB28DA" w:rsidRPr="00000924" w:rsidRDefault="00DB28DA">
    <w:pPr>
      <w:pStyle w:val="Footer"/>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F9515" w14:textId="77777777" w:rsidR="0061134F" w:rsidRDefault="0061134F">
      <w:r>
        <w:separator/>
      </w:r>
    </w:p>
  </w:footnote>
  <w:footnote w:type="continuationSeparator" w:id="0">
    <w:p w14:paraId="5B98E478" w14:textId="77777777" w:rsidR="0061134F" w:rsidRDefault="0061134F">
      <w:r>
        <w:continuationSeparator/>
      </w:r>
    </w:p>
  </w:footnote>
  <w:footnote w:type="continuationNotice" w:id="1">
    <w:p w14:paraId="743BEBBB" w14:textId="77777777" w:rsidR="0061134F" w:rsidRDefault="006113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65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B967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561F3D"/>
    <w:multiLevelType w:val="hybridMultilevel"/>
    <w:tmpl w:val="43AEE7B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4B5218"/>
    <w:multiLevelType w:val="hybridMultilevel"/>
    <w:tmpl w:val="726E6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D47F0"/>
    <w:multiLevelType w:val="hybridMultilevel"/>
    <w:tmpl w:val="28F22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974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177C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2E77F5"/>
    <w:multiLevelType w:val="hybridMultilevel"/>
    <w:tmpl w:val="C7B88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CAF45EB"/>
    <w:multiLevelType w:val="hybridMultilevel"/>
    <w:tmpl w:val="394EF3D4"/>
    <w:lvl w:ilvl="0" w:tplc="D4B8283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D8F4E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2073FD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581762"/>
    <w:multiLevelType w:val="hybridMultilevel"/>
    <w:tmpl w:val="A14211A8"/>
    <w:lvl w:ilvl="0" w:tplc="24787C50">
      <w:start w:val="1"/>
      <w:numFmt w:val="decimal"/>
      <w:lvlText w:val="%1."/>
      <w:lvlJc w:val="left"/>
      <w:pPr>
        <w:ind w:left="360" w:hanging="360"/>
      </w:pPr>
      <w:rPr>
        <w:rFonts w:ascii="Arial" w:eastAsia="Batang" w:hAnsi="Arial" w:cs="Times New Roman"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F429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43C0F8B"/>
    <w:multiLevelType w:val="hybridMultilevel"/>
    <w:tmpl w:val="D290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9D33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003618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FD62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44076780">
    <w:abstractNumId w:val="25"/>
  </w:num>
  <w:num w:numId="2" w16cid:durableId="324553141">
    <w:abstractNumId w:val="12"/>
  </w:num>
  <w:num w:numId="3" w16cid:durableId="1592156959">
    <w:abstractNumId w:val="28"/>
  </w:num>
  <w:num w:numId="4" w16cid:durableId="1650595359">
    <w:abstractNumId w:val="7"/>
  </w:num>
  <w:num w:numId="5" w16cid:durableId="511334793">
    <w:abstractNumId w:val="9"/>
  </w:num>
  <w:num w:numId="6" w16cid:durableId="1890649158">
    <w:abstractNumId w:val="13"/>
  </w:num>
  <w:num w:numId="7" w16cid:durableId="367527914">
    <w:abstractNumId w:val="23"/>
  </w:num>
  <w:num w:numId="8" w16cid:durableId="1742481016">
    <w:abstractNumId w:val="17"/>
  </w:num>
  <w:num w:numId="9" w16cid:durableId="1818915087">
    <w:abstractNumId w:val="16"/>
  </w:num>
  <w:num w:numId="10" w16cid:durableId="856694961">
    <w:abstractNumId w:val="11"/>
  </w:num>
  <w:num w:numId="11" w16cid:durableId="515465122">
    <w:abstractNumId w:val="14"/>
  </w:num>
  <w:num w:numId="12" w16cid:durableId="725422244">
    <w:abstractNumId w:val="22"/>
  </w:num>
  <w:num w:numId="13" w16cid:durableId="2039699819">
    <w:abstractNumId w:val="20"/>
  </w:num>
  <w:num w:numId="14" w16cid:durableId="488718294">
    <w:abstractNumId w:val="24"/>
  </w:num>
  <w:num w:numId="15" w16cid:durableId="1667826433">
    <w:abstractNumId w:val="4"/>
  </w:num>
  <w:num w:numId="16" w16cid:durableId="1586181681">
    <w:abstractNumId w:val="10"/>
  </w:num>
  <w:num w:numId="17" w16cid:durableId="1520200461">
    <w:abstractNumId w:val="3"/>
  </w:num>
  <w:num w:numId="18" w16cid:durableId="1751199042">
    <w:abstractNumId w:val="5"/>
  </w:num>
  <w:num w:numId="19" w16cid:durableId="209925773">
    <w:abstractNumId w:val="15"/>
  </w:num>
  <w:num w:numId="20" w16cid:durableId="225456006">
    <w:abstractNumId w:val="27"/>
  </w:num>
  <w:num w:numId="21" w16cid:durableId="1718627828">
    <w:abstractNumId w:val="26"/>
  </w:num>
  <w:num w:numId="22" w16cid:durableId="452291356">
    <w:abstractNumId w:val="21"/>
  </w:num>
  <w:num w:numId="23" w16cid:durableId="1663697980">
    <w:abstractNumId w:val="2"/>
  </w:num>
  <w:num w:numId="24" w16cid:durableId="368531729">
    <w:abstractNumId w:val="18"/>
  </w:num>
  <w:num w:numId="25" w16cid:durableId="983779278">
    <w:abstractNumId w:val="19"/>
  </w:num>
  <w:num w:numId="26" w16cid:durableId="1613781941">
    <w:abstractNumId w:val="1"/>
  </w:num>
  <w:num w:numId="27" w16cid:durableId="141117295">
    <w:abstractNumId w:val="6"/>
  </w:num>
  <w:num w:numId="28" w16cid:durableId="520358281">
    <w:abstractNumId w:val="8"/>
  </w:num>
  <w:num w:numId="29" w16cid:durableId="2100709869">
    <w:abstractNumId w:val="0"/>
  </w:num>
  <w:num w:numId="30" w16cid:durableId="1479229336">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4B4"/>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0AF"/>
    <w:rsid w:val="0001193B"/>
    <w:rsid w:val="00011941"/>
    <w:rsid w:val="000119D3"/>
    <w:rsid w:val="00011D75"/>
    <w:rsid w:val="00011DE2"/>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AC9"/>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1C6D"/>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8C7"/>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BAB"/>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1F3B"/>
    <w:rsid w:val="0004242B"/>
    <w:rsid w:val="000426D9"/>
    <w:rsid w:val="000426F6"/>
    <w:rsid w:val="00043982"/>
    <w:rsid w:val="0004399E"/>
    <w:rsid w:val="00043CE6"/>
    <w:rsid w:val="00043E91"/>
    <w:rsid w:val="0004403F"/>
    <w:rsid w:val="000440A2"/>
    <w:rsid w:val="000443B4"/>
    <w:rsid w:val="000445C0"/>
    <w:rsid w:val="00044B96"/>
    <w:rsid w:val="00044F75"/>
    <w:rsid w:val="000452B5"/>
    <w:rsid w:val="00045434"/>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265"/>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9F2"/>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9D5"/>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184"/>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54"/>
    <w:rsid w:val="00084FF3"/>
    <w:rsid w:val="000850E1"/>
    <w:rsid w:val="000851FB"/>
    <w:rsid w:val="00085A55"/>
    <w:rsid w:val="00085B4E"/>
    <w:rsid w:val="00085FAA"/>
    <w:rsid w:val="0008605B"/>
    <w:rsid w:val="0008617D"/>
    <w:rsid w:val="00086246"/>
    <w:rsid w:val="00086390"/>
    <w:rsid w:val="000865C7"/>
    <w:rsid w:val="00086839"/>
    <w:rsid w:val="0008698E"/>
    <w:rsid w:val="00086C07"/>
    <w:rsid w:val="00086C10"/>
    <w:rsid w:val="00086C96"/>
    <w:rsid w:val="00086D89"/>
    <w:rsid w:val="00086DE0"/>
    <w:rsid w:val="00087061"/>
    <w:rsid w:val="00087563"/>
    <w:rsid w:val="000875FB"/>
    <w:rsid w:val="0008771A"/>
    <w:rsid w:val="00087C6A"/>
    <w:rsid w:val="00087F5E"/>
    <w:rsid w:val="000900C9"/>
    <w:rsid w:val="000900EB"/>
    <w:rsid w:val="00090411"/>
    <w:rsid w:val="00090538"/>
    <w:rsid w:val="0009065A"/>
    <w:rsid w:val="000908A2"/>
    <w:rsid w:val="00090984"/>
    <w:rsid w:val="00090A95"/>
    <w:rsid w:val="00090B96"/>
    <w:rsid w:val="00091419"/>
    <w:rsid w:val="000918A3"/>
    <w:rsid w:val="00091A61"/>
    <w:rsid w:val="00091D17"/>
    <w:rsid w:val="000921FC"/>
    <w:rsid w:val="00092268"/>
    <w:rsid w:val="000926A3"/>
    <w:rsid w:val="00092A0A"/>
    <w:rsid w:val="00092A88"/>
    <w:rsid w:val="00092BB9"/>
    <w:rsid w:val="00092BE4"/>
    <w:rsid w:val="00092D30"/>
    <w:rsid w:val="00092D77"/>
    <w:rsid w:val="00092ED4"/>
    <w:rsid w:val="000931AD"/>
    <w:rsid w:val="00093239"/>
    <w:rsid w:val="000933DA"/>
    <w:rsid w:val="000938BD"/>
    <w:rsid w:val="00093955"/>
    <w:rsid w:val="00093DCC"/>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971"/>
    <w:rsid w:val="000A3D1D"/>
    <w:rsid w:val="000A3E50"/>
    <w:rsid w:val="000A4A99"/>
    <w:rsid w:val="000A4CEC"/>
    <w:rsid w:val="000A4F30"/>
    <w:rsid w:val="000A51B5"/>
    <w:rsid w:val="000A5366"/>
    <w:rsid w:val="000A5826"/>
    <w:rsid w:val="000A5863"/>
    <w:rsid w:val="000A598F"/>
    <w:rsid w:val="000A5C6C"/>
    <w:rsid w:val="000A5FA5"/>
    <w:rsid w:val="000A5FD9"/>
    <w:rsid w:val="000A6088"/>
    <w:rsid w:val="000A6233"/>
    <w:rsid w:val="000A62D0"/>
    <w:rsid w:val="000A638D"/>
    <w:rsid w:val="000A6406"/>
    <w:rsid w:val="000A6420"/>
    <w:rsid w:val="000A666D"/>
    <w:rsid w:val="000A674E"/>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9D0"/>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CDD"/>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A78"/>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D7FD7"/>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25B"/>
    <w:rsid w:val="000E55E0"/>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88B"/>
    <w:rsid w:val="000F1962"/>
    <w:rsid w:val="000F1A64"/>
    <w:rsid w:val="000F1C51"/>
    <w:rsid w:val="000F1F06"/>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3B3"/>
    <w:rsid w:val="001034BD"/>
    <w:rsid w:val="001038FC"/>
    <w:rsid w:val="00103BE0"/>
    <w:rsid w:val="00103C5D"/>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49D"/>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6FBE"/>
    <w:rsid w:val="001176A6"/>
    <w:rsid w:val="00117950"/>
    <w:rsid w:val="00117C23"/>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7B7"/>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030"/>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AB2"/>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5FF4"/>
    <w:rsid w:val="0014629B"/>
    <w:rsid w:val="001463A1"/>
    <w:rsid w:val="00146823"/>
    <w:rsid w:val="0014687A"/>
    <w:rsid w:val="001468AA"/>
    <w:rsid w:val="00146D39"/>
    <w:rsid w:val="00146F38"/>
    <w:rsid w:val="00146F5C"/>
    <w:rsid w:val="0014700A"/>
    <w:rsid w:val="00147200"/>
    <w:rsid w:val="00147984"/>
    <w:rsid w:val="001479DF"/>
    <w:rsid w:val="00147BE5"/>
    <w:rsid w:val="00147CE4"/>
    <w:rsid w:val="0015019F"/>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E6"/>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A66"/>
    <w:rsid w:val="00160C5E"/>
    <w:rsid w:val="00160E1D"/>
    <w:rsid w:val="00160F0A"/>
    <w:rsid w:val="00160F8E"/>
    <w:rsid w:val="00161061"/>
    <w:rsid w:val="0016146D"/>
    <w:rsid w:val="00161937"/>
    <w:rsid w:val="00161B93"/>
    <w:rsid w:val="00161C64"/>
    <w:rsid w:val="00161F09"/>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173"/>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766"/>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13"/>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064"/>
    <w:rsid w:val="00183771"/>
    <w:rsid w:val="00183975"/>
    <w:rsid w:val="00183CEA"/>
    <w:rsid w:val="00183E86"/>
    <w:rsid w:val="001840F4"/>
    <w:rsid w:val="00184115"/>
    <w:rsid w:val="0018422E"/>
    <w:rsid w:val="00184242"/>
    <w:rsid w:val="00184388"/>
    <w:rsid w:val="00184392"/>
    <w:rsid w:val="0018446A"/>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1A0"/>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CBB"/>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161"/>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6EE"/>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1DB8"/>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37"/>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890"/>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72"/>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5EFA"/>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837"/>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13"/>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717"/>
    <w:rsid w:val="00220957"/>
    <w:rsid w:val="00221135"/>
    <w:rsid w:val="0022129C"/>
    <w:rsid w:val="0022207C"/>
    <w:rsid w:val="00222A2D"/>
    <w:rsid w:val="00222C0A"/>
    <w:rsid w:val="00223372"/>
    <w:rsid w:val="00223398"/>
    <w:rsid w:val="002235E8"/>
    <w:rsid w:val="00224045"/>
    <w:rsid w:val="0022413F"/>
    <w:rsid w:val="002243F4"/>
    <w:rsid w:val="00224402"/>
    <w:rsid w:val="002247B1"/>
    <w:rsid w:val="002248C3"/>
    <w:rsid w:val="00224907"/>
    <w:rsid w:val="00224F5E"/>
    <w:rsid w:val="002256B6"/>
    <w:rsid w:val="00226315"/>
    <w:rsid w:val="002266E7"/>
    <w:rsid w:val="0022678C"/>
    <w:rsid w:val="00226838"/>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1F"/>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6E7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4B0"/>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E72"/>
    <w:rsid w:val="00251FEE"/>
    <w:rsid w:val="0025201F"/>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4FC4"/>
    <w:rsid w:val="002653A3"/>
    <w:rsid w:val="0026556D"/>
    <w:rsid w:val="002655DD"/>
    <w:rsid w:val="00265741"/>
    <w:rsid w:val="002657C6"/>
    <w:rsid w:val="0026593D"/>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C8"/>
    <w:rsid w:val="002769DB"/>
    <w:rsid w:val="002769FD"/>
    <w:rsid w:val="00276C59"/>
    <w:rsid w:val="00276E60"/>
    <w:rsid w:val="00277489"/>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2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D7A"/>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277"/>
    <w:rsid w:val="0029154E"/>
    <w:rsid w:val="00291551"/>
    <w:rsid w:val="00291632"/>
    <w:rsid w:val="00291740"/>
    <w:rsid w:val="002919BF"/>
    <w:rsid w:val="002919C2"/>
    <w:rsid w:val="00291B85"/>
    <w:rsid w:val="002921E1"/>
    <w:rsid w:val="002927BE"/>
    <w:rsid w:val="00292843"/>
    <w:rsid w:val="00292AAE"/>
    <w:rsid w:val="0029318A"/>
    <w:rsid w:val="00293700"/>
    <w:rsid w:val="00293863"/>
    <w:rsid w:val="002939B6"/>
    <w:rsid w:val="00293A31"/>
    <w:rsid w:val="00293AA4"/>
    <w:rsid w:val="00293C43"/>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B64"/>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6784"/>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960"/>
    <w:rsid w:val="002B4C12"/>
    <w:rsid w:val="002B4F16"/>
    <w:rsid w:val="002B4F2B"/>
    <w:rsid w:val="002B58EE"/>
    <w:rsid w:val="002B5919"/>
    <w:rsid w:val="002B5CEE"/>
    <w:rsid w:val="002B5F72"/>
    <w:rsid w:val="002B6083"/>
    <w:rsid w:val="002B661D"/>
    <w:rsid w:val="002B6B5F"/>
    <w:rsid w:val="002B6C11"/>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75"/>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C7C41"/>
    <w:rsid w:val="002D0026"/>
    <w:rsid w:val="002D07EF"/>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BF9"/>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671"/>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84C"/>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05F"/>
    <w:rsid w:val="002F7955"/>
    <w:rsid w:val="003004D5"/>
    <w:rsid w:val="00300588"/>
    <w:rsid w:val="0030065C"/>
    <w:rsid w:val="00300993"/>
    <w:rsid w:val="00300A3C"/>
    <w:rsid w:val="00300AB2"/>
    <w:rsid w:val="00300C3E"/>
    <w:rsid w:val="00300D1B"/>
    <w:rsid w:val="00300EFE"/>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11E"/>
    <w:rsid w:val="003058CC"/>
    <w:rsid w:val="00305AD0"/>
    <w:rsid w:val="00305C70"/>
    <w:rsid w:val="00305DF2"/>
    <w:rsid w:val="00306094"/>
    <w:rsid w:val="003061EC"/>
    <w:rsid w:val="00306292"/>
    <w:rsid w:val="00306B38"/>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69"/>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6D87"/>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81F"/>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57A1C"/>
    <w:rsid w:val="00357AE6"/>
    <w:rsid w:val="0036029B"/>
    <w:rsid w:val="00360752"/>
    <w:rsid w:val="00360C5C"/>
    <w:rsid w:val="0036115F"/>
    <w:rsid w:val="003616B8"/>
    <w:rsid w:val="003618C9"/>
    <w:rsid w:val="00361AFF"/>
    <w:rsid w:val="00361B1E"/>
    <w:rsid w:val="00361B26"/>
    <w:rsid w:val="00361BC3"/>
    <w:rsid w:val="00361C1D"/>
    <w:rsid w:val="00361E5F"/>
    <w:rsid w:val="00361FAD"/>
    <w:rsid w:val="003622AF"/>
    <w:rsid w:val="00362977"/>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D9C"/>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368"/>
    <w:rsid w:val="00391842"/>
    <w:rsid w:val="0039187C"/>
    <w:rsid w:val="003918DD"/>
    <w:rsid w:val="003918E5"/>
    <w:rsid w:val="00391DEE"/>
    <w:rsid w:val="00392444"/>
    <w:rsid w:val="00392E70"/>
    <w:rsid w:val="00392FB5"/>
    <w:rsid w:val="003935BD"/>
    <w:rsid w:val="003936BC"/>
    <w:rsid w:val="00393A2B"/>
    <w:rsid w:val="00393AF0"/>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42B"/>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05"/>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6F61"/>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1A31"/>
    <w:rsid w:val="003E2CF0"/>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7FE"/>
    <w:rsid w:val="003E782F"/>
    <w:rsid w:val="003E7BC4"/>
    <w:rsid w:val="003E7BE8"/>
    <w:rsid w:val="003E7DDE"/>
    <w:rsid w:val="003F01AE"/>
    <w:rsid w:val="003F0341"/>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9C8"/>
    <w:rsid w:val="00400B3F"/>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E50"/>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5E4D"/>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826"/>
    <w:rsid w:val="004149BB"/>
    <w:rsid w:val="00414BE5"/>
    <w:rsid w:val="00414CD5"/>
    <w:rsid w:val="0041553F"/>
    <w:rsid w:val="00415545"/>
    <w:rsid w:val="004158F8"/>
    <w:rsid w:val="00415E4C"/>
    <w:rsid w:val="00415E4E"/>
    <w:rsid w:val="0041613C"/>
    <w:rsid w:val="00416908"/>
    <w:rsid w:val="00416B7D"/>
    <w:rsid w:val="00416F0B"/>
    <w:rsid w:val="0041733C"/>
    <w:rsid w:val="004173AB"/>
    <w:rsid w:val="004173DE"/>
    <w:rsid w:val="0041766B"/>
    <w:rsid w:val="004179AB"/>
    <w:rsid w:val="00417E7B"/>
    <w:rsid w:val="004200A4"/>
    <w:rsid w:val="0042022F"/>
    <w:rsid w:val="0042035F"/>
    <w:rsid w:val="004203AA"/>
    <w:rsid w:val="004205B3"/>
    <w:rsid w:val="0042083D"/>
    <w:rsid w:val="00420A8E"/>
    <w:rsid w:val="00420BA7"/>
    <w:rsid w:val="00420C33"/>
    <w:rsid w:val="00421524"/>
    <w:rsid w:val="0042161B"/>
    <w:rsid w:val="004216BB"/>
    <w:rsid w:val="004217B1"/>
    <w:rsid w:val="0042197B"/>
    <w:rsid w:val="00421A98"/>
    <w:rsid w:val="004221B5"/>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C6"/>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4"/>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93"/>
    <w:rsid w:val="004451AF"/>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AA"/>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16B"/>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02D"/>
    <w:rsid w:val="00466786"/>
    <w:rsid w:val="00467039"/>
    <w:rsid w:val="0046722E"/>
    <w:rsid w:val="00467A8B"/>
    <w:rsid w:val="00467AB5"/>
    <w:rsid w:val="00467AFF"/>
    <w:rsid w:val="00467D0F"/>
    <w:rsid w:val="00467D2F"/>
    <w:rsid w:val="00467DCE"/>
    <w:rsid w:val="004701AD"/>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A66"/>
    <w:rsid w:val="00476B0D"/>
    <w:rsid w:val="004776C5"/>
    <w:rsid w:val="004777BE"/>
    <w:rsid w:val="00477DAD"/>
    <w:rsid w:val="00477FDC"/>
    <w:rsid w:val="00480506"/>
    <w:rsid w:val="00480650"/>
    <w:rsid w:val="00480726"/>
    <w:rsid w:val="00480795"/>
    <w:rsid w:val="00480953"/>
    <w:rsid w:val="00480A00"/>
    <w:rsid w:val="00480B23"/>
    <w:rsid w:val="00480F16"/>
    <w:rsid w:val="0048145F"/>
    <w:rsid w:val="00481562"/>
    <w:rsid w:val="0048162A"/>
    <w:rsid w:val="00481712"/>
    <w:rsid w:val="0048185C"/>
    <w:rsid w:val="00481A5E"/>
    <w:rsid w:val="00481D24"/>
    <w:rsid w:val="00481E40"/>
    <w:rsid w:val="0048240F"/>
    <w:rsid w:val="004826C7"/>
    <w:rsid w:val="0048286D"/>
    <w:rsid w:val="004829DE"/>
    <w:rsid w:val="0048302B"/>
    <w:rsid w:val="004833B7"/>
    <w:rsid w:val="00483466"/>
    <w:rsid w:val="004834B6"/>
    <w:rsid w:val="00483533"/>
    <w:rsid w:val="00483A2F"/>
    <w:rsid w:val="00483A70"/>
    <w:rsid w:val="00483D8E"/>
    <w:rsid w:val="00484102"/>
    <w:rsid w:val="0048430D"/>
    <w:rsid w:val="0048448B"/>
    <w:rsid w:val="00484B74"/>
    <w:rsid w:val="00484E9C"/>
    <w:rsid w:val="00484EEC"/>
    <w:rsid w:val="00484F06"/>
    <w:rsid w:val="00485046"/>
    <w:rsid w:val="004850D8"/>
    <w:rsid w:val="0048553F"/>
    <w:rsid w:val="00485566"/>
    <w:rsid w:val="00485862"/>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28F"/>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C2E"/>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B64"/>
    <w:rsid w:val="004A1D0B"/>
    <w:rsid w:val="004A1FC5"/>
    <w:rsid w:val="004A21E9"/>
    <w:rsid w:val="004A2530"/>
    <w:rsid w:val="004A2AC1"/>
    <w:rsid w:val="004A2BB2"/>
    <w:rsid w:val="004A30F0"/>
    <w:rsid w:val="004A311F"/>
    <w:rsid w:val="004A35F1"/>
    <w:rsid w:val="004A36AD"/>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43"/>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43"/>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B62"/>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D96"/>
    <w:rsid w:val="004D6EF1"/>
    <w:rsid w:val="004D706E"/>
    <w:rsid w:val="004D7A19"/>
    <w:rsid w:val="004D7B4A"/>
    <w:rsid w:val="004D7C36"/>
    <w:rsid w:val="004D7DB9"/>
    <w:rsid w:val="004E0414"/>
    <w:rsid w:val="004E0707"/>
    <w:rsid w:val="004E0888"/>
    <w:rsid w:val="004E0A0A"/>
    <w:rsid w:val="004E0BA1"/>
    <w:rsid w:val="004E0DEA"/>
    <w:rsid w:val="004E107E"/>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16A"/>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09E"/>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823"/>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5F4"/>
    <w:rsid w:val="00517900"/>
    <w:rsid w:val="00517A52"/>
    <w:rsid w:val="00517A6C"/>
    <w:rsid w:val="00517A78"/>
    <w:rsid w:val="00520097"/>
    <w:rsid w:val="005202D0"/>
    <w:rsid w:val="00520301"/>
    <w:rsid w:val="005204AD"/>
    <w:rsid w:val="005204E6"/>
    <w:rsid w:val="005206A4"/>
    <w:rsid w:val="00520736"/>
    <w:rsid w:val="00520770"/>
    <w:rsid w:val="005207B3"/>
    <w:rsid w:val="0052178E"/>
    <w:rsid w:val="005217D1"/>
    <w:rsid w:val="0052221E"/>
    <w:rsid w:val="00522267"/>
    <w:rsid w:val="00522951"/>
    <w:rsid w:val="00522E8A"/>
    <w:rsid w:val="005237CD"/>
    <w:rsid w:val="0052387E"/>
    <w:rsid w:val="00523E60"/>
    <w:rsid w:val="005240BC"/>
    <w:rsid w:val="005240EA"/>
    <w:rsid w:val="005241DC"/>
    <w:rsid w:val="00524354"/>
    <w:rsid w:val="00524666"/>
    <w:rsid w:val="005247F2"/>
    <w:rsid w:val="0052485C"/>
    <w:rsid w:val="00524CC4"/>
    <w:rsid w:val="00524D60"/>
    <w:rsid w:val="00524F06"/>
    <w:rsid w:val="005251FA"/>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25C"/>
    <w:rsid w:val="00535291"/>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B9"/>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6F"/>
    <w:rsid w:val="0054519E"/>
    <w:rsid w:val="0054521F"/>
    <w:rsid w:val="00545653"/>
    <w:rsid w:val="005458C5"/>
    <w:rsid w:val="005459B5"/>
    <w:rsid w:val="00545FBF"/>
    <w:rsid w:val="00546163"/>
    <w:rsid w:val="00546256"/>
    <w:rsid w:val="00546346"/>
    <w:rsid w:val="005465FB"/>
    <w:rsid w:val="00546968"/>
    <w:rsid w:val="00546BD8"/>
    <w:rsid w:val="00546E2C"/>
    <w:rsid w:val="00546E6B"/>
    <w:rsid w:val="005470CE"/>
    <w:rsid w:val="005471B1"/>
    <w:rsid w:val="00547367"/>
    <w:rsid w:val="00547902"/>
    <w:rsid w:val="00547B7E"/>
    <w:rsid w:val="00547BD0"/>
    <w:rsid w:val="00547C47"/>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0"/>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04"/>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39"/>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531"/>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59F"/>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4B"/>
    <w:rsid w:val="005816EB"/>
    <w:rsid w:val="00581920"/>
    <w:rsid w:val="005819D6"/>
    <w:rsid w:val="00581C17"/>
    <w:rsid w:val="00581C8A"/>
    <w:rsid w:val="00581D34"/>
    <w:rsid w:val="00581D8E"/>
    <w:rsid w:val="00581FA5"/>
    <w:rsid w:val="0058211B"/>
    <w:rsid w:val="005821BC"/>
    <w:rsid w:val="00582394"/>
    <w:rsid w:val="005823BB"/>
    <w:rsid w:val="00582D0F"/>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19"/>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4EC"/>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06C"/>
    <w:rsid w:val="005B7BAA"/>
    <w:rsid w:val="005B7C8F"/>
    <w:rsid w:val="005C0021"/>
    <w:rsid w:val="005C042F"/>
    <w:rsid w:val="005C0439"/>
    <w:rsid w:val="005C09AC"/>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462"/>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5B9"/>
    <w:rsid w:val="005C675A"/>
    <w:rsid w:val="005C686D"/>
    <w:rsid w:val="005C6883"/>
    <w:rsid w:val="005C6950"/>
    <w:rsid w:val="005C6AD0"/>
    <w:rsid w:val="005C6D3C"/>
    <w:rsid w:val="005C6DE3"/>
    <w:rsid w:val="005C6EC6"/>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5C"/>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513"/>
    <w:rsid w:val="005E16FF"/>
    <w:rsid w:val="005E1B8B"/>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C9"/>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650"/>
    <w:rsid w:val="005F272E"/>
    <w:rsid w:val="005F275F"/>
    <w:rsid w:val="005F293D"/>
    <w:rsid w:val="005F2942"/>
    <w:rsid w:val="005F2E08"/>
    <w:rsid w:val="005F37C3"/>
    <w:rsid w:val="005F3806"/>
    <w:rsid w:val="005F3AF1"/>
    <w:rsid w:val="005F3B92"/>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1DE"/>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6F2C"/>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4F"/>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3F81"/>
    <w:rsid w:val="0061415F"/>
    <w:rsid w:val="006141A7"/>
    <w:rsid w:val="00614385"/>
    <w:rsid w:val="00614430"/>
    <w:rsid w:val="006145A5"/>
    <w:rsid w:val="006146AF"/>
    <w:rsid w:val="00614770"/>
    <w:rsid w:val="00614F35"/>
    <w:rsid w:val="00614F5D"/>
    <w:rsid w:val="006152EE"/>
    <w:rsid w:val="00615368"/>
    <w:rsid w:val="006155A5"/>
    <w:rsid w:val="0061563C"/>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2999"/>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8B8"/>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735"/>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2E5"/>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0C"/>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88D"/>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35"/>
    <w:rsid w:val="0068267F"/>
    <w:rsid w:val="006829A8"/>
    <w:rsid w:val="00682AA5"/>
    <w:rsid w:val="00683104"/>
    <w:rsid w:val="00683424"/>
    <w:rsid w:val="0068399C"/>
    <w:rsid w:val="00683A1C"/>
    <w:rsid w:val="00683B04"/>
    <w:rsid w:val="0068415F"/>
    <w:rsid w:val="0068436F"/>
    <w:rsid w:val="00684491"/>
    <w:rsid w:val="00684586"/>
    <w:rsid w:val="00684B78"/>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7A8"/>
    <w:rsid w:val="00691894"/>
    <w:rsid w:val="0069192A"/>
    <w:rsid w:val="00691A15"/>
    <w:rsid w:val="006921F6"/>
    <w:rsid w:val="00692572"/>
    <w:rsid w:val="0069267F"/>
    <w:rsid w:val="00692AA7"/>
    <w:rsid w:val="00692ADE"/>
    <w:rsid w:val="00692B86"/>
    <w:rsid w:val="00692CCC"/>
    <w:rsid w:val="00692CF9"/>
    <w:rsid w:val="00692D6C"/>
    <w:rsid w:val="00692E2F"/>
    <w:rsid w:val="00692F23"/>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108"/>
    <w:rsid w:val="006C02A7"/>
    <w:rsid w:val="006C0346"/>
    <w:rsid w:val="006C053E"/>
    <w:rsid w:val="006C062F"/>
    <w:rsid w:val="006C063F"/>
    <w:rsid w:val="006C064B"/>
    <w:rsid w:val="006C07CE"/>
    <w:rsid w:val="006C0A14"/>
    <w:rsid w:val="006C10CE"/>
    <w:rsid w:val="006C15B5"/>
    <w:rsid w:val="006C1A33"/>
    <w:rsid w:val="006C1BB7"/>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688"/>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217"/>
    <w:rsid w:val="006D252B"/>
    <w:rsid w:val="006D28D4"/>
    <w:rsid w:val="006D2B4C"/>
    <w:rsid w:val="006D2C19"/>
    <w:rsid w:val="006D2F29"/>
    <w:rsid w:val="006D3489"/>
    <w:rsid w:val="006D34C8"/>
    <w:rsid w:val="006D3AD0"/>
    <w:rsid w:val="006D3BF4"/>
    <w:rsid w:val="006D3C6D"/>
    <w:rsid w:val="006D3E94"/>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D49"/>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4A7"/>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CD7"/>
    <w:rsid w:val="006F2EA1"/>
    <w:rsid w:val="006F3247"/>
    <w:rsid w:val="006F33E4"/>
    <w:rsid w:val="006F347B"/>
    <w:rsid w:val="006F3515"/>
    <w:rsid w:val="006F37FC"/>
    <w:rsid w:val="006F38F1"/>
    <w:rsid w:val="006F390C"/>
    <w:rsid w:val="006F4519"/>
    <w:rsid w:val="006F4803"/>
    <w:rsid w:val="006F483B"/>
    <w:rsid w:val="006F4B24"/>
    <w:rsid w:val="006F57B4"/>
    <w:rsid w:val="006F5963"/>
    <w:rsid w:val="006F6145"/>
    <w:rsid w:val="006F66AF"/>
    <w:rsid w:val="006F6F9F"/>
    <w:rsid w:val="006F70D3"/>
    <w:rsid w:val="006F7184"/>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57"/>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04C"/>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B44"/>
    <w:rsid w:val="00746E88"/>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BFF"/>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3A"/>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B90"/>
    <w:rsid w:val="00771CBB"/>
    <w:rsid w:val="00771E55"/>
    <w:rsid w:val="00771FEB"/>
    <w:rsid w:val="0077232E"/>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0E34"/>
    <w:rsid w:val="0078127D"/>
    <w:rsid w:val="0078149D"/>
    <w:rsid w:val="00781631"/>
    <w:rsid w:val="0078168B"/>
    <w:rsid w:val="00781840"/>
    <w:rsid w:val="00781ADE"/>
    <w:rsid w:val="00781C3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617"/>
    <w:rsid w:val="007878BE"/>
    <w:rsid w:val="00787A61"/>
    <w:rsid w:val="00787C11"/>
    <w:rsid w:val="00787F43"/>
    <w:rsid w:val="007900EF"/>
    <w:rsid w:val="007903FF"/>
    <w:rsid w:val="0079044A"/>
    <w:rsid w:val="00790AA5"/>
    <w:rsid w:val="00790C15"/>
    <w:rsid w:val="0079107B"/>
    <w:rsid w:val="0079127D"/>
    <w:rsid w:val="00791555"/>
    <w:rsid w:val="007916D0"/>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CF1"/>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BC2"/>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9AC"/>
    <w:rsid w:val="007A7CFD"/>
    <w:rsid w:val="007A7E09"/>
    <w:rsid w:val="007A7E61"/>
    <w:rsid w:val="007A7E75"/>
    <w:rsid w:val="007A7F3D"/>
    <w:rsid w:val="007B0146"/>
    <w:rsid w:val="007B026D"/>
    <w:rsid w:val="007B03BF"/>
    <w:rsid w:val="007B046B"/>
    <w:rsid w:val="007B061C"/>
    <w:rsid w:val="007B094D"/>
    <w:rsid w:val="007B095F"/>
    <w:rsid w:val="007B0DAC"/>
    <w:rsid w:val="007B0F82"/>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5D3"/>
    <w:rsid w:val="007C67B1"/>
    <w:rsid w:val="007C6A40"/>
    <w:rsid w:val="007C6F56"/>
    <w:rsid w:val="007C6FBD"/>
    <w:rsid w:val="007C7043"/>
    <w:rsid w:val="007C766D"/>
    <w:rsid w:val="007C771A"/>
    <w:rsid w:val="007C7A91"/>
    <w:rsid w:val="007C7E13"/>
    <w:rsid w:val="007C7F08"/>
    <w:rsid w:val="007C7F2A"/>
    <w:rsid w:val="007C7F82"/>
    <w:rsid w:val="007D020C"/>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835"/>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1C"/>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791"/>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4D4"/>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250"/>
    <w:rsid w:val="007F4C4F"/>
    <w:rsid w:val="007F5406"/>
    <w:rsid w:val="007F555E"/>
    <w:rsid w:val="007F598D"/>
    <w:rsid w:val="007F5B5C"/>
    <w:rsid w:val="007F5DC6"/>
    <w:rsid w:val="007F644A"/>
    <w:rsid w:val="007F6638"/>
    <w:rsid w:val="007F6763"/>
    <w:rsid w:val="007F695B"/>
    <w:rsid w:val="007F6CC3"/>
    <w:rsid w:val="007F6F54"/>
    <w:rsid w:val="007F73F2"/>
    <w:rsid w:val="007F747F"/>
    <w:rsid w:val="007F7A58"/>
    <w:rsid w:val="007F7CAD"/>
    <w:rsid w:val="007F7CC8"/>
    <w:rsid w:val="007F7CD6"/>
    <w:rsid w:val="008006ED"/>
    <w:rsid w:val="00800969"/>
    <w:rsid w:val="008009BB"/>
    <w:rsid w:val="00800CEC"/>
    <w:rsid w:val="00800DE0"/>
    <w:rsid w:val="00800F6F"/>
    <w:rsid w:val="0080127C"/>
    <w:rsid w:val="00801562"/>
    <w:rsid w:val="00801727"/>
    <w:rsid w:val="0080177D"/>
    <w:rsid w:val="0080199B"/>
    <w:rsid w:val="00801A9F"/>
    <w:rsid w:val="00801EA0"/>
    <w:rsid w:val="00801EEF"/>
    <w:rsid w:val="00801F61"/>
    <w:rsid w:val="00801FB5"/>
    <w:rsid w:val="008023E4"/>
    <w:rsid w:val="008036CA"/>
    <w:rsid w:val="0080370C"/>
    <w:rsid w:val="008039C0"/>
    <w:rsid w:val="008048DF"/>
    <w:rsid w:val="00804A63"/>
    <w:rsid w:val="00804B9E"/>
    <w:rsid w:val="00804DCC"/>
    <w:rsid w:val="00804E53"/>
    <w:rsid w:val="00804EFC"/>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634"/>
    <w:rsid w:val="0081472C"/>
    <w:rsid w:val="0081487E"/>
    <w:rsid w:val="00814C70"/>
    <w:rsid w:val="00814D56"/>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9AE"/>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C06"/>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29"/>
    <w:rsid w:val="00861A9B"/>
    <w:rsid w:val="00861D35"/>
    <w:rsid w:val="00861DC0"/>
    <w:rsid w:val="00861DC9"/>
    <w:rsid w:val="0086236F"/>
    <w:rsid w:val="008629F6"/>
    <w:rsid w:val="00862AB5"/>
    <w:rsid w:val="00862D31"/>
    <w:rsid w:val="00862F75"/>
    <w:rsid w:val="00863155"/>
    <w:rsid w:val="00863188"/>
    <w:rsid w:val="00863752"/>
    <w:rsid w:val="00863949"/>
    <w:rsid w:val="00863D05"/>
    <w:rsid w:val="00863EB2"/>
    <w:rsid w:val="0086401E"/>
    <w:rsid w:val="00864043"/>
    <w:rsid w:val="008641BD"/>
    <w:rsid w:val="00865074"/>
    <w:rsid w:val="008653D2"/>
    <w:rsid w:val="00865673"/>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1E0"/>
    <w:rsid w:val="0087231D"/>
    <w:rsid w:val="008729B7"/>
    <w:rsid w:val="00872CCC"/>
    <w:rsid w:val="00872DD7"/>
    <w:rsid w:val="00872E62"/>
    <w:rsid w:val="00872F75"/>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580"/>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3D7"/>
    <w:rsid w:val="008870AF"/>
    <w:rsid w:val="00887251"/>
    <w:rsid w:val="008872C9"/>
    <w:rsid w:val="00887437"/>
    <w:rsid w:val="00887EE6"/>
    <w:rsid w:val="00887F51"/>
    <w:rsid w:val="00890042"/>
    <w:rsid w:val="008902BC"/>
    <w:rsid w:val="008906F0"/>
    <w:rsid w:val="008907F0"/>
    <w:rsid w:val="00890FA8"/>
    <w:rsid w:val="00891026"/>
    <w:rsid w:val="00891092"/>
    <w:rsid w:val="008910BC"/>
    <w:rsid w:val="008911D5"/>
    <w:rsid w:val="00891234"/>
    <w:rsid w:val="008912D7"/>
    <w:rsid w:val="0089142D"/>
    <w:rsid w:val="008915FB"/>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1DE"/>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5ED"/>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7F1"/>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42A"/>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9CE"/>
    <w:rsid w:val="008D1BFB"/>
    <w:rsid w:val="008D1CB6"/>
    <w:rsid w:val="008D1F09"/>
    <w:rsid w:val="008D24A5"/>
    <w:rsid w:val="008D2CFF"/>
    <w:rsid w:val="008D2EF9"/>
    <w:rsid w:val="008D31AA"/>
    <w:rsid w:val="008D3C6C"/>
    <w:rsid w:val="008D4AAF"/>
    <w:rsid w:val="008D4AD9"/>
    <w:rsid w:val="008D4B36"/>
    <w:rsid w:val="008D4D56"/>
    <w:rsid w:val="008D4FB9"/>
    <w:rsid w:val="008D507B"/>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1D63"/>
    <w:rsid w:val="008E2262"/>
    <w:rsid w:val="008E25DF"/>
    <w:rsid w:val="008E263A"/>
    <w:rsid w:val="008E26C8"/>
    <w:rsid w:val="008E281F"/>
    <w:rsid w:val="008E29BF"/>
    <w:rsid w:val="008E2E40"/>
    <w:rsid w:val="008E3023"/>
    <w:rsid w:val="008E35DC"/>
    <w:rsid w:val="008E3887"/>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3D58"/>
    <w:rsid w:val="008F40A5"/>
    <w:rsid w:val="008F446A"/>
    <w:rsid w:val="008F47A9"/>
    <w:rsid w:val="008F499E"/>
    <w:rsid w:val="008F51E4"/>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A0"/>
    <w:rsid w:val="008F7FCC"/>
    <w:rsid w:val="00900472"/>
    <w:rsid w:val="009008D0"/>
    <w:rsid w:val="0090091A"/>
    <w:rsid w:val="009009DE"/>
    <w:rsid w:val="00900C98"/>
    <w:rsid w:val="00900DAE"/>
    <w:rsid w:val="00900EE2"/>
    <w:rsid w:val="00901C00"/>
    <w:rsid w:val="00901C14"/>
    <w:rsid w:val="00901C75"/>
    <w:rsid w:val="00902582"/>
    <w:rsid w:val="0090273F"/>
    <w:rsid w:val="009027B7"/>
    <w:rsid w:val="00902C1C"/>
    <w:rsid w:val="00902C5C"/>
    <w:rsid w:val="00902E40"/>
    <w:rsid w:val="00902EEA"/>
    <w:rsid w:val="00903320"/>
    <w:rsid w:val="0090338D"/>
    <w:rsid w:val="009034FE"/>
    <w:rsid w:val="00903656"/>
    <w:rsid w:val="009039C7"/>
    <w:rsid w:val="00903D51"/>
    <w:rsid w:val="009041B6"/>
    <w:rsid w:val="0090421C"/>
    <w:rsid w:val="009046E0"/>
    <w:rsid w:val="0090470D"/>
    <w:rsid w:val="00904AFA"/>
    <w:rsid w:val="00904EBD"/>
    <w:rsid w:val="0090529E"/>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7A4"/>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6EC"/>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58"/>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0B0"/>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F9C"/>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A1"/>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45D"/>
    <w:rsid w:val="0096661F"/>
    <w:rsid w:val="009666B3"/>
    <w:rsid w:val="00966B1C"/>
    <w:rsid w:val="00966E4C"/>
    <w:rsid w:val="009671DE"/>
    <w:rsid w:val="009673CD"/>
    <w:rsid w:val="009676F3"/>
    <w:rsid w:val="00967C5E"/>
    <w:rsid w:val="00967CAE"/>
    <w:rsid w:val="00967DD1"/>
    <w:rsid w:val="00970890"/>
    <w:rsid w:val="009709B0"/>
    <w:rsid w:val="00970F20"/>
    <w:rsid w:val="009714E8"/>
    <w:rsid w:val="009715C2"/>
    <w:rsid w:val="009717AA"/>
    <w:rsid w:val="00971911"/>
    <w:rsid w:val="00971B0C"/>
    <w:rsid w:val="00971BF0"/>
    <w:rsid w:val="00971C6E"/>
    <w:rsid w:val="00971CCA"/>
    <w:rsid w:val="00972A19"/>
    <w:rsid w:val="00972DF4"/>
    <w:rsid w:val="00972E32"/>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77F6E"/>
    <w:rsid w:val="009803B5"/>
    <w:rsid w:val="00980834"/>
    <w:rsid w:val="0098087E"/>
    <w:rsid w:val="009809E7"/>
    <w:rsid w:val="00980EF2"/>
    <w:rsid w:val="00980F2E"/>
    <w:rsid w:val="009814E3"/>
    <w:rsid w:val="00981A28"/>
    <w:rsid w:val="00981B2B"/>
    <w:rsid w:val="00981BEC"/>
    <w:rsid w:val="00981D3E"/>
    <w:rsid w:val="00981DFA"/>
    <w:rsid w:val="0098254E"/>
    <w:rsid w:val="0098260B"/>
    <w:rsid w:val="00982FAF"/>
    <w:rsid w:val="00983A7C"/>
    <w:rsid w:val="00984052"/>
    <w:rsid w:val="00984359"/>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22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0D36"/>
    <w:rsid w:val="009A1204"/>
    <w:rsid w:val="009A138F"/>
    <w:rsid w:val="009A14EB"/>
    <w:rsid w:val="009A16BB"/>
    <w:rsid w:val="009A170D"/>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E9"/>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BD4"/>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46E"/>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239"/>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369"/>
    <w:rsid w:val="009E7468"/>
    <w:rsid w:val="009E7506"/>
    <w:rsid w:val="009E792E"/>
    <w:rsid w:val="009E7E43"/>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BAF"/>
    <w:rsid w:val="00A06C55"/>
    <w:rsid w:val="00A06C77"/>
    <w:rsid w:val="00A06D7E"/>
    <w:rsid w:val="00A06E60"/>
    <w:rsid w:val="00A06FE9"/>
    <w:rsid w:val="00A070DD"/>
    <w:rsid w:val="00A073FE"/>
    <w:rsid w:val="00A07515"/>
    <w:rsid w:val="00A0794E"/>
    <w:rsid w:val="00A07E0B"/>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DC9"/>
    <w:rsid w:val="00A16EBA"/>
    <w:rsid w:val="00A1743F"/>
    <w:rsid w:val="00A174E6"/>
    <w:rsid w:val="00A175DE"/>
    <w:rsid w:val="00A17736"/>
    <w:rsid w:val="00A1775A"/>
    <w:rsid w:val="00A17BE3"/>
    <w:rsid w:val="00A17D29"/>
    <w:rsid w:val="00A200B5"/>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3FF1"/>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8F"/>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691"/>
    <w:rsid w:val="00A347E2"/>
    <w:rsid w:val="00A349A1"/>
    <w:rsid w:val="00A349BF"/>
    <w:rsid w:val="00A34A42"/>
    <w:rsid w:val="00A34BCC"/>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8E5"/>
    <w:rsid w:val="00A4299A"/>
    <w:rsid w:val="00A42D9C"/>
    <w:rsid w:val="00A42E7D"/>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8DA"/>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6747"/>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0A"/>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6A9"/>
    <w:rsid w:val="00A97821"/>
    <w:rsid w:val="00A97AAF"/>
    <w:rsid w:val="00A97EDB"/>
    <w:rsid w:val="00AA02A7"/>
    <w:rsid w:val="00AA0305"/>
    <w:rsid w:val="00AA03E5"/>
    <w:rsid w:val="00AA05F2"/>
    <w:rsid w:val="00AA05F6"/>
    <w:rsid w:val="00AA07EC"/>
    <w:rsid w:val="00AA08D9"/>
    <w:rsid w:val="00AA0DF2"/>
    <w:rsid w:val="00AA109F"/>
    <w:rsid w:val="00AA11EA"/>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55D"/>
    <w:rsid w:val="00AA3AD9"/>
    <w:rsid w:val="00AA3B15"/>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28"/>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6F1"/>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0DB"/>
    <w:rsid w:val="00AC438F"/>
    <w:rsid w:val="00AC4FD6"/>
    <w:rsid w:val="00AC563B"/>
    <w:rsid w:val="00AC5D2C"/>
    <w:rsid w:val="00AC60FC"/>
    <w:rsid w:val="00AC6A08"/>
    <w:rsid w:val="00AC6A5A"/>
    <w:rsid w:val="00AC6CE7"/>
    <w:rsid w:val="00AC710A"/>
    <w:rsid w:val="00AC7136"/>
    <w:rsid w:val="00AC79B6"/>
    <w:rsid w:val="00AC7A7F"/>
    <w:rsid w:val="00AC7C4C"/>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4E0"/>
    <w:rsid w:val="00AD661B"/>
    <w:rsid w:val="00AD70EC"/>
    <w:rsid w:val="00AD72C6"/>
    <w:rsid w:val="00AD744A"/>
    <w:rsid w:val="00AD77AE"/>
    <w:rsid w:val="00AD7AFD"/>
    <w:rsid w:val="00AD7DF4"/>
    <w:rsid w:val="00AE0457"/>
    <w:rsid w:val="00AE047E"/>
    <w:rsid w:val="00AE0589"/>
    <w:rsid w:val="00AE05FE"/>
    <w:rsid w:val="00AE067F"/>
    <w:rsid w:val="00AE099A"/>
    <w:rsid w:val="00AE0A44"/>
    <w:rsid w:val="00AE0C7D"/>
    <w:rsid w:val="00AE0D01"/>
    <w:rsid w:val="00AE130A"/>
    <w:rsid w:val="00AE17E3"/>
    <w:rsid w:val="00AE1848"/>
    <w:rsid w:val="00AE1980"/>
    <w:rsid w:val="00AE1DBC"/>
    <w:rsid w:val="00AE227F"/>
    <w:rsid w:val="00AE23BD"/>
    <w:rsid w:val="00AE24B9"/>
    <w:rsid w:val="00AE2679"/>
    <w:rsid w:val="00AE2CC9"/>
    <w:rsid w:val="00AE2EB6"/>
    <w:rsid w:val="00AE2F5A"/>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941"/>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B5D"/>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3A8"/>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191"/>
    <w:rsid w:val="00B14797"/>
    <w:rsid w:val="00B14C55"/>
    <w:rsid w:val="00B156A7"/>
    <w:rsid w:val="00B1578B"/>
    <w:rsid w:val="00B1589B"/>
    <w:rsid w:val="00B15973"/>
    <w:rsid w:val="00B15A67"/>
    <w:rsid w:val="00B15D4D"/>
    <w:rsid w:val="00B16084"/>
    <w:rsid w:val="00B1611D"/>
    <w:rsid w:val="00B16731"/>
    <w:rsid w:val="00B1676D"/>
    <w:rsid w:val="00B16978"/>
    <w:rsid w:val="00B16A51"/>
    <w:rsid w:val="00B16A69"/>
    <w:rsid w:val="00B16B2C"/>
    <w:rsid w:val="00B16D61"/>
    <w:rsid w:val="00B1701D"/>
    <w:rsid w:val="00B1710F"/>
    <w:rsid w:val="00B1715A"/>
    <w:rsid w:val="00B172CC"/>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010"/>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07"/>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B7F"/>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0C0"/>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0C1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551"/>
    <w:rsid w:val="00B57ACF"/>
    <w:rsid w:val="00B57C37"/>
    <w:rsid w:val="00B57CE1"/>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36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558"/>
    <w:rsid w:val="00B83EF5"/>
    <w:rsid w:val="00B8403A"/>
    <w:rsid w:val="00B841BD"/>
    <w:rsid w:val="00B841F6"/>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52"/>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BCF"/>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488"/>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D69"/>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DD0"/>
    <w:rsid w:val="00BC0F86"/>
    <w:rsid w:val="00BC1780"/>
    <w:rsid w:val="00BC194E"/>
    <w:rsid w:val="00BC20C3"/>
    <w:rsid w:val="00BC21DD"/>
    <w:rsid w:val="00BC21E3"/>
    <w:rsid w:val="00BC28BB"/>
    <w:rsid w:val="00BC292B"/>
    <w:rsid w:val="00BC2A65"/>
    <w:rsid w:val="00BC2D95"/>
    <w:rsid w:val="00BC30B7"/>
    <w:rsid w:val="00BC30BA"/>
    <w:rsid w:val="00BC3587"/>
    <w:rsid w:val="00BC370F"/>
    <w:rsid w:val="00BC39E8"/>
    <w:rsid w:val="00BC41A0"/>
    <w:rsid w:val="00BC4424"/>
    <w:rsid w:val="00BC495A"/>
    <w:rsid w:val="00BC4FFE"/>
    <w:rsid w:val="00BC50E0"/>
    <w:rsid w:val="00BC5416"/>
    <w:rsid w:val="00BC5B46"/>
    <w:rsid w:val="00BC6320"/>
    <w:rsid w:val="00BC64A7"/>
    <w:rsid w:val="00BC657B"/>
    <w:rsid w:val="00BC6D6B"/>
    <w:rsid w:val="00BC71BD"/>
    <w:rsid w:val="00BC71DC"/>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62B"/>
    <w:rsid w:val="00BD39EA"/>
    <w:rsid w:val="00BD3A94"/>
    <w:rsid w:val="00BD401D"/>
    <w:rsid w:val="00BD4307"/>
    <w:rsid w:val="00BD457C"/>
    <w:rsid w:val="00BD4F1E"/>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00A"/>
    <w:rsid w:val="00BF037B"/>
    <w:rsid w:val="00BF0439"/>
    <w:rsid w:val="00BF0519"/>
    <w:rsid w:val="00BF05A0"/>
    <w:rsid w:val="00BF0C9C"/>
    <w:rsid w:val="00BF0DE3"/>
    <w:rsid w:val="00BF0F32"/>
    <w:rsid w:val="00BF101D"/>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0DE"/>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7A"/>
    <w:rsid w:val="00C231A2"/>
    <w:rsid w:val="00C232A2"/>
    <w:rsid w:val="00C23A0B"/>
    <w:rsid w:val="00C23CA4"/>
    <w:rsid w:val="00C23EBF"/>
    <w:rsid w:val="00C24055"/>
    <w:rsid w:val="00C242D2"/>
    <w:rsid w:val="00C246AA"/>
    <w:rsid w:val="00C246FF"/>
    <w:rsid w:val="00C24E7F"/>
    <w:rsid w:val="00C24F49"/>
    <w:rsid w:val="00C24F7D"/>
    <w:rsid w:val="00C24FE5"/>
    <w:rsid w:val="00C25343"/>
    <w:rsid w:val="00C253A6"/>
    <w:rsid w:val="00C253EA"/>
    <w:rsid w:val="00C25406"/>
    <w:rsid w:val="00C25619"/>
    <w:rsid w:val="00C257A0"/>
    <w:rsid w:val="00C259C3"/>
    <w:rsid w:val="00C25FE6"/>
    <w:rsid w:val="00C26313"/>
    <w:rsid w:val="00C26416"/>
    <w:rsid w:val="00C2648E"/>
    <w:rsid w:val="00C26557"/>
    <w:rsid w:val="00C26699"/>
    <w:rsid w:val="00C26D03"/>
    <w:rsid w:val="00C2708F"/>
    <w:rsid w:val="00C27242"/>
    <w:rsid w:val="00C275B9"/>
    <w:rsid w:val="00C276D8"/>
    <w:rsid w:val="00C2799D"/>
    <w:rsid w:val="00C27BED"/>
    <w:rsid w:val="00C3015E"/>
    <w:rsid w:val="00C3060C"/>
    <w:rsid w:val="00C308E4"/>
    <w:rsid w:val="00C30EA7"/>
    <w:rsid w:val="00C31F8A"/>
    <w:rsid w:val="00C31FB1"/>
    <w:rsid w:val="00C32800"/>
    <w:rsid w:val="00C3284B"/>
    <w:rsid w:val="00C32DFF"/>
    <w:rsid w:val="00C331F6"/>
    <w:rsid w:val="00C3324D"/>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05B"/>
    <w:rsid w:val="00C4684D"/>
    <w:rsid w:val="00C4690C"/>
    <w:rsid w:val="00C46EE0"/>
    <w:rsid w:val="00C46FA5"/>
    <w:rsid w:val="00C470B4"/>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230"/>
    <w:rsid w:val="00C5680F"/>
    <w:rsid w:val="00C56881"/>
    <w:rsid w:val="00C5688A"/>
    <w:rsid w:val="00C56EF2"/>
    <w:rsid w:val="00C5704F"/>
    <w:rsid w:val="00C57635"/>
    <w:rsid w:val="00C5776F"/>
    <w:rsid w:val="00C578B3"/>
    <w:rsid w:val="00C57956"/>
    <w:rsid w:val="00C57BB9"/>
    <w:rsid w:val="00C57C8C"/>
    <w:rsid w:val="00C57D81"/>
    <w:rsid w:val="00C57DA2"/>
    <w:rsid w:val="00C57E2A"/>
    <w:rsid w:val="00C57F30"/>
    <w:rsid w:val="00C602FE"/>
    <w:rsid w:val="00C60849"/>
    <w:rsid w:val="00C60A1E"/>
    <w:rsid w:val="00C60DBC"/>
    <w:rsid w:val="00C60ED5"/>
    <w:rsid w:val="00C61041"/>
    <w:rsid w:val="00C610DC"/>
    <w:rsid w:val="00C6166A"/>
    <w:rsid w:val="00C61875"/>
    <w:rsid w:val="00C61AB8"/>
    <w:rsid w:val="00C61C1D"/>
    <w:rsid w:val="00C61D3E"/>
    <w:rsid w:val="00C62031"/>
    <w:rsid w:val="00C6219D"/>
    <w:rsid w:val="00C626B3"/>
    <w:rsid w:val="00C62810"/>
    <w:rsid w:val="00C62B0F"/>
    <w:rsid w:val="00C62B15"/>
    <w:rsid w:val="00C62B8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A1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3A2"/>
    <w:rsid w:val="00C85B6A"/>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56"/>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81D"/>
    <w:rsid w:val="00C96915"/>
    <w:rsid w:val="00C96CEC"/>
    <w:rsid w:val="00C9707F"/>
    <w:rsid w:val="00C97208"/>
    <w:rsid w:val="00C973B5"/>
    <w:rsid w:val="00C97992"/>
    <w:rsid w:val="00C97CA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1948"/>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88A"/>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6D5"/>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1A61"/>
    <w:rsid w:val="00CE292D"/>
    <w:rsid w:val="00CE2952"/>
    <w:rsid w:val="00CE2BA6"/>
    <w:rsid w:val="00CE2BB2"/>
    <w:rsid w:val="00CE2DA5"/>
    <w:rsid w:val="00CE37F1"/>
    <w:rsid w:val="00CE3D14"/>
    <w:rsid w:val="00CE3E1E"/>
    <w:rsid w:val="00CE3FFB"/>
    <w:rsid w:val="00CE41C5"/>
    <w:rsid w:val="00CE4234"/>
    <w:rsid w:val="00CE448F"/>
    <w:rsid w:val="00CE4888"/>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6E19"/>
    <w:rsid w:val="00CF7154"/>
    <w:rsid w:val="00CF72E9"/>
    <w:rsid w:val="00CF7319"/>
    <w:rsid w:val="00CF7329"/>
    <w:rsid w:val="00CF73E0"/>
    <w:rsid w:val="00CF78B9"/>
    <w:rsid w:val="00CF7970"/>
    <w:rsid w:val="00CF79C9"/>
    <w:rsid w:val="00CF7AB7"/>
    <w:rsid w:val="00CF7DF1"/>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4EA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E9B"/>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6D0"/>
    <w:rsid w:val="00D12922"/>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8E7"/>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8A0"/>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AA5"/>
    <w:rsid w:val="00D25BA5"/>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301"/>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BE4"/>
    <w:rsid w:val="00D47F48"/>
    <w:rsid w:val="00D47FE7"/>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C4D"/>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37"/>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1FD"/>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48A"/>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462"/>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B3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B6B"/>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6D6"/>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595"/>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757"/>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4F7"/>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ABC"/>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4D6"/>
    <w:rsid w:val="00E2652E"/>
    <w:rsid w:val="00E2669E"/>
    <w:rsid w:val="00E2691A"/>
    <w:rsid w:val="00E26BDD"/>
    <w:rsid w:val="00E26E96"/>
    <w:rsid w:val="00E2707E"/>
    <w:rsid w:val="00E27491"/>
    <w:rsid w:val="00E276FD"/>
    <w:rsid w:val="00E2780B"/>
    <w:rsid w:val="00E278B0"/>
    <w:rsid w:val="00E278FA"/>
    <w:rsid w:val="00E27D17"/>
    <w:rsid w:val="00E27E88"/>
    <w:rsid w:val="00E27EF1"/>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2FB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B08"/>
    <w:rsid w:val="00E35F3B"/>
    <w:rsid w:val="00E35FD9"/>
    <w:rsid w:val="00E360F6"/>
    <w:rsid w:val="00E360FD"/>
    <w:rsid w:val="00E362F8"/>
    <w:rsid w:val="00E367C6"/>
    <w:rsid w:val="00E36943"/>
    <w:rsid w:val="00E36946"/>
    <w:rsid w:val="00E36987"/>
    <w:rsid w:val="00E36B7D"/>
    <w:rsid w:val="00E36B8D"/>
    <w:rsid w:val="00E36CC3"/>
    <w:rsid w:val="00E36DAD"/>
    <w:rsid w:val="00E36E55"/>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10E"/>
    <w:rsid w:val="00E41783"/>
    <w:rsid w:val="00E417FA"/>
    <w:rsid w:val="00E41AF5"/>
    <w:rsid w:val="00E41EB0"/>
    <w:rsid w:val="00E4243C"/>
    <w:rsid w:val="00E42788"/>
    <w:rsid w:val="00E4295E"/>
    <w:rsid w:val="00E42A43"/>
    <w:rsid w:val="00E42B15"/>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5A2"/>
    <w:rsid w:val="00E61813"/>
    <w:rsid w:val="00E61DAA"/>
    <w:rsid w:val="00E61EF5"/>
    <w:rsid w:val="00E61F27"/>
    <w:rsid w:val="00E62497"/>
    <w:rsid w:val="00E62532"/>
    <w:rsid w:val="00E62AA4"/>
    <w:rsid w:val="00E62C01"/>
    <w:rsid w:val="00E6317F"/>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A52"/>
    <w:rsid w:val="00E66D8A"/>
    <w:rsid w:val="00E6701A"/>
    <w:rsid w:val="00E67123"/>
    <w:rsid w:val="00E67264"/>
    <w:rsid w:val="00E67522"/>
    <w:rsid w:val="00E6775F"/>
    <w:rsid w:val="00E678E8"/>
    <w:rsid w:val="00E67AB7"/>
    <w:rsid w:val="00E67E12"/>
    <w:rsid w:val="00E67E59"/>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3FB"/>
    <w:rsid w:val="00E8057E"/>
    <w:rsid w:val="00E80B5D"/>
    <w:rsid w:val="00E80D8D"/>
    <w:rsid w:val="00E80FB8"/>
    <w:rsid w:val="00E810C6"/>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88"/>
    <w:rsid w:val="00E835F1"/>
    <w:rsid w:val="00E836C4"/>
    <w:rsid w:val="00E8392E"/>
    <w:rsid w:val="00E839E0"/>
    <w:rsid w:val="00E83AE7"/>
    <w:rsid w:val="00E8408C"/>
    <w:rsid w:val="00E84717"/>
    <w:rsid w:val="00E8489F"/>
    <w:rsid w:val="00E84A70"/>
    <w:rsid w:val="00E84D89"/>
    <w:rsid w:val="00E84DDF"/>
    <w:rsid w:val="00E84E8C"/>
    <w:rsid w:val="00E84F13"/>
    <w:rsid w:val="00E85315"/>
    <w:rsid w:val="00E85324"/>
    <w:rsid w:val="00E8599C"/>
    <w:rsid w:val="00E85C8D"/>
    <w:rsid w:val="00E85CEB"/>
    <w:rsid w:val="00E85FDD"/>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65"/>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97663"/>
    <w:rsid w:val="00EA0051"/>
    <w:rsid w:val="00EA01C6"/>
    <w:rsid w:val="00EA0619"/>
    <w:rsid w:val="00EA0700"/>
    <w:rsid w:val="00EA0923"/>
    <w:rsid w:val="00EA093C"/>
    <w:rsid w:val="00EA0A6D"/>
    <w:rsid w:val="00EA1006"/>
    <w:rsid w:val="00EA1661"/>
    <w:rsid w:val="00EA1931"/>
    <w:rsid w:val="00EA1BE3"/>
    <w:rsid w:val="00EA22A9"/>
    <w:rsid w:val="00EA265F"/>
    <w:rsid w:val="00EA299E"/>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39"/>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C4"/>
    <w:rsid w:val="00EB16EC"/>
    <w:rsid w:val="00EB18D0"/>
    <w:rsid w:val="00EB1908"/>
    <w:rsid w:val="00EB1A96"/>
    <w:rsid w:val="00EB1B25"/>
    <w:rsid w:val="00EB1C0F"/>
    <w:rsid w:val="00EB1C21"/>
    <w:rsid w:val="00EB1C6E"/>
    <w:rsid w:val="00EB1D05"/>
    <w:rsid w:val="00EB1D39"/>
    <w:rsid w:val="00EB1E11"/>
    <w:rsid w:val="00EB1FB4"/>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D8D"/>
    <w:rsid w:val="00ED4EE2"/>
    <w:rsid w:val="00ED4F36"/>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3E8"/>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0C2"/>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72E"/>
    <w:rsid w:val="00EF6851"/>
    <w:rsid w:val="00EF69F9"/>
    <w:rsid w:val="00EF6B2B"/>
    <w:rsid w:val="00EF6DCC"/>
    <w:rsid w:val="00EF6E6F"/>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248"/>
    <w:rsid w:val="00F063BC"/>
    <w:rsid w:val="00F06613"/>
    <w:rsid w:val="00F06832"/>
    <w:rsid w:val="00F06B44"/>
    <w:rsid w:val="00F06FEF"/>
    <w:rsid w:val="00F072D9"/>
    <w:rsid w:val="00F073E8"/>
    <w:rsid w:val="00F0751B"/>
    <w:rsid w:val="00F0762C"/>
    <w:rsid w:val="00F07A22"/>
    <w:rsid w:val="00F07DD1"/>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4AF"/>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0F00"/>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52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39D"/>
    <w:rsid w:val="00F409FC"/>
    <w:rsid w:val="00F40A33"/>
    <w:rsid w:val="00F40CE9"/>
    <w:rsid w:val="00F41259"/>
    <w:rsid w:val="00F415BA"/>
    <w:rsid w:val="00F41E57"/>
    <w:rsid w:val="00F42D22"/>
    <w:rsid w:val="00F42E03"/>
    <w:rsid w:val="00F42E12"/>
    <w:rsid w:val="00F42F27"/>
    <w:rsid w:val="00F42F55"/>
    <w:rsid w:val="00F436A8"/>
    <w:rsid w:val="00F437CB"/>
    <w:rsid w:val="00F43A64"/>
    <w:rsid w:val="00F43C38"/>
    <w:rsid w:val="00F43DF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05A"/>
    <w:rsid w:val="00F54149"/>
    <w:rsid w:val="00F5417C"/>
    <w:rsid w:val="00F543CF"/>
    <w:rsid w:val="00F5455F"/>
    <w:rsid w:val="00F54B13"/>
    <w:rsid w:val="00F54D7D"/>
    <w:rsid w:val="00F5503F"/>
    <w:rsid w:val="00F551AF"/>
    <w:rsid w:val="00F5527D"/>
    <w:rsid w:val="00F552E9"/>
    <w:rsid w:val="00F557C1"/>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8D9"/>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380"/>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AE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80"/>
    <w:rsid w:val="00FA04C6"/>
    <w:rsid w:val="00FA0972"/>
    <w:rsid w:val="00FA0C20"/>
    <w:rsid w:val="00FA157D"/>
    <w:rsid w:val="00FA1C05"/>
    <w:rsid w:val="00FA1D55"/>
    <w:rsid w:val="00FA2310"/>
    <w:rsid w:val="00FA2536"/>
    <w:rsid w:val="00FA26D2"/>
    <w:rsid w:val="00FA2833"/>
    <w:rsid w:val="00FA29F6"/>
    <w:rsid w:val="00FA2AE9"/>
    <w:rsid w:val="00FA2C54"/>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38"/>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26"/>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1D2"/>
    <w:rsid w:val="00FD0308"/>
    <w:rsid w:val="00FD0AF8"/>
    <w:rsid w:val="00FD0C81"/>
    <w:rsid w:val="00FD0D9F"/>
    <w:rsid w:val="00FD0EBA"/>
    <w:rsid w:val="00FD108D"/>
    <w:rsid w:val="00FD11A1"/>
    <w:rsid w:val="00FD12BE"/>
    <w:rsid w:val="00FD187D"/>
    <w:rsid w:val="00FD1AA8"/>
    <w:rsid w:val="00FD1ACD"/>
    <w:rsid w:val="00FD1F7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7F3"/>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AA7"/>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2E"/>
    <w:rsid w:val="00FF7D3B"/>
    <w:rsid w:val="00FF7DF8"/>
    <w:rsid w:val="00FF7EBA"/>
    <w:rsid w:val="00FF7F31"/>
    <w:rsid w:val="00FF7FBD"/>
    <w:rsid w:val="082102ED"/>
    <w:rsid w:val="0B747621"/>
    <w:rsid w:val="0E7D7C71"/>
    <w:rsid w:val="237016D4"/>
    <w:rsid w:val="24F04588"/>
    <w:rsid w:val="25A8D652"/>
    <w:rsid w:val="2E996A1F"/>
    <w:rsid w:val="33C81E35"/>
    <w:rsid w:val="3501F06E"/>
    <w:rsid w:val="381C69C6"/>
    <w:rsid w:val="3F846703"/>
    <w:rsid w:val="42293826"/>
    <w:rsid w:val="451BA2D0"/>
    <w:rsid w:val="59793D7E"/>
    <w:rsid w:val="6B3B1DA2"/>
    <w:rsid w:val="736EB23F"/>
    <w:rsid w:val="79D1A481"/>
    <w:rsid w:val="7CBC6936"/>
    <w:rsid w:val="7D3F24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4FC1A658-B3F5-42D4-A30B-DECC2E53A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811656">
      <w:bodyDiv w:val="1"/>
      <w:marLeft w:val="0"/>
      <w:marRight w:val="0"/>
      <w:marTop w:val="0"/>
      <w:marBottom w:val="0"/>
      <w:divBdr>
        <w:top w:val="none" w:sz="0" w:space="0" w:color="auto"/>
        <w:left w:val="none" w:sz="0" w:space="0" w:color="auto"/>
        <w:bottom w:val="none" w:sz="0" w:space="0" w:color="auto"/>
        <w:right w:val="none" w:sz="0" w:space="0" w:color="auto"/>
      </w:divBdr>
      <w:divsChild>
        <w:div w:id="1889337406">
          <w:marLeft w:val="533"/>
          <w:marRight w:val="0"/>
          <w:marTop w:val="0"/>
          <w:marBottom w:val="0"/>
          <w:divBdr>
            <w:top w:val="none" w:sz="0" w:space="0" w:color="auto"/>
            <w:left w:val="none" w:sz="0" w:space="0" w:color="auto"/>
            <w:bottom w:val="none" w:sz="0" w:space="0" w:color="auto"/>
            <w:right w:val="none" w:sz="0" w:space="0" w:color="auto"/>
          </w:divBdr>
        </w:div>
      </w:divsChild>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330447">
      <w:bodyDiv w:val="1"/>
      <w:marLeft w:val="0"/>
      <w:marRight w:val="0"/>
      <w:marTop w:val="0"/>
      <w:marBottom w:val="0"/>
      <w:divBdr>
        <w:top w:val="none" w:sz="0" w:space="0" w:color="auto"/>
        <w:left w:val="none" w:sz="0" w:space="0" w:color="auto"/>
        <w:bottom w:val="none" w:sz="0" w:space="0" w:color="auto"/>
        <w:right w:val="none" w:sz="0" w:space="0" w:color="auto"/>
      </w:divBdr>
      <w:divsChild>
        <w:div w:id="128596611">
          <w:marLeft w:val="547"/>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HR33RHYHUWRF-507899316-21955</_dlc_DocId>
    <_dlc_DocIdUrl xmlns="ca125759-a0e7-4469-93e0-e34bba23bda5">
      <Url>https://qualcomm.sharepoint.com/teams/pentari/_layouts/15/DocIdRedir.aspx?ID=HR33RHYHUWRF-507899316-21955</Url>
      <Description>HR33RHYHUWRF-507899316-21955</Description>
    </_dlc_DocIdUrl>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3BDD5-370A-4FEC-8639-FC98E7654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8E1A9B22-C17F-47E1-B624-5070708DDEDB}">
  <ds:schemaRefs>
    <ds:schemaRef ds:uri="http://schemas.microsoft.com/sharepoint/v3/contenttype/forms"/>
  </ds:schemaRefs>
</ds:datastoreItem>
</file>

<file path=customXml/itemProps4.xml><?xml version="1.0" encoding="utf-8"?>
<ds:datastoreItem xmlns:ds="http://schemas.openxmlformats.org/officeDocument/2006/customXml" ds:itemID="{400D4764-4302-4D50-96C7-C30F10FDF3C5}">
  <ds:schemaRefs>
    <ds:schemaRef ds:uri="http://schemas.microsoft.com/sharepoint/events"/>
  </ds:schemaRefs>
</ds:datastoreItem>
</file>

<file path=customXml/itemProps5.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992</TotalTime>
  <Pages>5</Pages>
  <Words>1378</Words>
  <Characters>7861</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Yan Zhou</cp:lastModifiedBy>
  <cp:revision>34</cp:revision>
  <cp:lastPrinted>2017-08-09T04:40:00Z</cp:lastPrinted>
  <dcterms:created xsi:type="dcterms:W3CDTF">2023-05-12T18:14:00Z</dcterms:created>
  <dcterms:modified xsi:type="dcterms:W3CDTF">2023-08-11T14:57:00Z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0x010100FE4CD02E0E3519489CB07822D2A7BFAC</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_dlc_DocIdItemGuid">
    <vt:lpwstr>30666fc9-6486-4570-9645-7ea405fe4313</vt:lpwstr>
  </property>
  <property fmtid="{D5CDD505-2E9C-101B-9397-08002B2CF9AE}" pid="24" name="MediaServiceImageTags">
    <vt:lpwstr/>
  </property>
</Properties>
</file>